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77"/>
        <w:rPr>
          <w:sz w:val="20"/>
        </w:rPr>
      </w:pPr>
      <w:r>
        <w:rPr>
          <w:sz w:val="20"/>
        </w:rPr>
        <w:drawing>
          <wp:inline distT="0" distB="0" distL="0" distR="0">
            <wp:extent cx="771103" cy="77609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103" cy="77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69"/>
        <w:ind w:left="2124"/>
      </w:pPr>
      <w:r>
        <w:rPr/>
        <w:t>MINISTÉRIO</w:t>
      </w:r>
      <w:r>
        <w:rPr>
          <w:spacing w:val="20"/>
        </w:rPr>
        <w:t> </w:t>
      </w:r>
      <w:r>
        <w:rPr/>
        <w:t>PÚBLICO</w:t>
      </w:r>
      <w:r>
        <w:rPr>
          <w:spacing w:val="21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</w:p>
    <w:p>
      <w:pPr>
        <w:spacing w:before="0"/>
        <w:ind w:left="2126" w:right="2109" w:firstLine="0"/>
        <w:jc w:val="center"/>
        <w:rPr>
          <w:b/>
          <w:sz w:val="23"/>
        </w:rPr>
      </w:pPr>
      <w:r>
        <w:rPr>
          <w:b/>
          <w:sz w:val="23"/>
        </w:rPr>
        <w:t>ESCOLA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SUPERIOR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DO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MINISTÉRIO</w:t>
      </w:r>
      <w:r>
        <w:rPr>
          <w:b/>
          <w:spacing w:val="21"/>
          <w:sz w:val="23"/>
        </w:rPr>
        <w:t> </w:t>
      </w:r>
      <w:r>
        <w:rPr>
          <w:b/>
          <w:sz w:val="23"/>
        </w:rPr>
        <w:t>PÚBLICO</w:t>
      </w:r>
      <w:r>
        <w:rPr>
          <w:b/>
          <w:spacing w:val="22"/>
          <w:sz w:val="23"/>
        </w:rPr>
        <w:t> </w:t>
      </w:r>
      <w:r>
        <w:rPr>
          <w:b/>
          <w:sz w:val="23"/>
        </w:rPr>
        <w:t>DA</w:t>
      </w:r>
      <w:r>
        <w:rPr>
          <w:b/>
          <w:spacing w:val="4"/>
          <w:sz w:val="23"/>
        </w:rPr>
        <w:t> </w:t>
      </w:r>
      <w:r>
        <w:rPr>
          <w:b/>
          <w:sz w:val="23"/>
        </w:rPr>
        <w:t>UNIÃO</w:t>
      </w:r>
      <w:r>
        <w:rPr>
          <w:b/>
          <w:spacing w:val="-55"/>
          <w:sz w:val="23"/>
        </w:rPr>
        <w:t> </w:t>
      </w:r>
      <w:r>
        <w:rPr>
          <w:b/>
          <w:sz w:val="23"/>
        </w:rPr>
        <w:t>DIRETORIA</w:t>
      </w:r>
      <w:r>
        <w:rPr>
          <w:b/>
          <w:spacing w:val="-12"/>
          <w:sz w:val="23"/>
        </w:rPr>
        <w:t> </w:t>
      </w:r>
      <w:r>
        <w:rPr>
          <w:b/>
          <w:sz w:val="23"/>
        </w:rPr>
        <w:t>GERAL</w:t>
      </w:r>
    </w:p>
    <w:p>
      <w:pPr>
        <w:pStyle w:val="BodyText"/>
        <w:spacing w:before="3"/>
        <w:rPr>
          <w:b/>
          <w:sz w:val="33"/>
        </w:rPr>
      </w:pPr>
    </w:p>
    <w:p>
      <w:pPr>
        <w:pStyle w:val="BodyText"/>
        <w:ind w:left="2124" w:right="2109"/>
        <w:jc w:val="center"/>
      </w:pPr>
      <w:r>
        <w:rPr/>
        <w:t>PORTARIA</w:t>
      </w:r>
      <w:r>
        <w:rPr>
          <w:spacing w:val="-7"/>
        </w:rPr>
        <w:t> </w:t>
      </w:r>
      <w:r>
        <w:rPr/>
        <w:t>Nº</w:t>
      </w:r>
      <w:r>
        <w:rPr>
          <w:spacing w:val="7"/>
        </w:rPr>
        <w:t> </w:t>
      </w:r>
      <w:r>
        <w:rPr/>
        <w:t>081,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01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JUNHO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2023.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line="319" w:lineRule="auto" w:before="1"/>
        <w:ind w:left="3279" w:right="99"/>
        <w:jc w:val="both"/>
      </w:pPr>
      <w:r>
        <w:rPr/>
        <w:t>Designa o fiscal e o fiscal substituto do contrato nº 11/2023, firmado com 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CASA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MOVEIS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DECORACAO</w:t>
      </w:r>
      <w:r>
        <w:rPr>
          <w:spacing w:val="58"/>
        </w:rPr>
        <w:t> </w:t>
      </w:r>
      <w:r>
        <w:rPr/>
        <w:t>LTDA,</w:t>
      </w:r>
      <w:r>
        <w:rPr>
          <w:spacing w:val="58"/>
        </w:rPr>
        <w:t> </w:t>
      </w:r>
      <w:r>
        <w:rPr/>
        <w:t>referente</w:t>
      </w:r>
      <w:r>
        <w:rPr>
          <w:spacing w:val="58"/>
        </w:rPr>
        <w:t> </w:t>
      </w:r>
      <w:r>
        <w:rPr/>
        <w:t>à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confecção,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persianas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diversos</w:t>
      </w:r>
      <w:r>
        <w:rPr>
          <w:spacing w:val="1"/>
        </w:rPr>
        <w:t> </w:t>
      </w:r>
      <w:r>
        <w:rPr/>
        <w:t>ambientes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Escola</w:t>
      </w:r>
      <w:r>
        <w:rPr>
          <w:spacing w:val="1"/>
        </w:rPr>
        <w:t> </w:t>
      </w:r>
      <w:r>
        <w:rPr/>
        <w:t>Superior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Ministério</w:t>
      </w:r>
      <w:r>
        <w:rPr>
          <w:spacing w:val="3"/>
        </w:rPr>
        <w:t> </w:t>
      </w:r>
      <w:r>
        <w:rPr/>
        <w:t>Público</w:t>
      </w:r>
      <w:r>
        <w:rPr>
          <w:spacing w:val="3"/>
        </w:rPr>
        <w:t> </w:t>
      </w:r>
      <w:r>
        <w:rPr/>
        <w:t>da</w:t>
      </w:r>
      <w:r>
        <w:rPr>
          <w:spacing w:val="3"/>
        </w:rPr>
        <w:t> </w:t>
      </w:r>
      <w:r>
        <w:rPr/>
        <w:t>União</w:t>
      </w:r>
      <w:r>
        <w:rPr>
          <w:spacing w:val="3"/>
        </w:rPr>
        <w:t> </w:t>
      </w:r>
      <w:r>
        <w:rPr/>
        <w:t>(ESMPU).</w:t>
      </w:r>
    </w:p>
    <w:p>
      <w:pPr>
        <w:pStyle w:val="BodyText"/>
        <w:spacing w:before="1"/>
        <w:rPr>
          <w:sz w:val="31"/>
        </w:rPr>
      </w:pPr>
    </w:p>
    <w:p>
      <w:pPr>
        <w:pStyle w:val="Heading1"/>
        <w:ind w:right="509"/>
      </w:pPr>
      <w:r>
        <w:rPr/>
        <w:t>O</w:t>
      </w:r>
      <w:r>
        <w:rPr>
          <w:spacing w:val="75"/>
        </w:rPr>
        <w:t> </w:t>
      </w:r>
      <w:r>
        <w:rPr/>
        <w:t>SECRETÁRIO  </w:t>
      </w:r>
      <w:r>
        <w:rPr>
          <w:spacing w:val="15"/>
        </w:rPr>
        <w:t> </w:t>
      </w:r>
      <w:r>
        <w:rPr/>
        <w:t>DE  </w:t>
      </w:r>
      <w:r>
        <w:rPr>
          <w:spacing w:val="1"/>
        </w:rPr>
        <w:t> </w:t>
      </w:r>
      <w:r>
        <w:rPr/>
        <w:t>ADMINISTRAÇÃO  </w:t>
      </w:r>
      <w:r>
        <w:rPr>
          <w:spacing w:val="16"/>
        </w:rPr>
        <w:t> </w:t>
      </w:r>
      <w:r>
        <w:rPr/>
        <w:t>DA  </w:t>
      </w:r>
      <w:r>
        <w:rPr>
          <w:spacing w:val="1"/>
        </w:rPr>
        <w:t> </w:t>
      </w:r>
      <w:r>
        <w:rPr/>
        <w:t>ESCOLA  </w:t>
      </w:r>
      <w:r>
        <w:rPr>
          <w:spacing w:val="1"/>
        </w:rPr>
        <w:t> </w:t>
      </w:r>
      <w:r>
        <w:rPr/>
        <w:t>SUPERIOR  </w:t>
      </w:r>
      <w:r>
        <w:rPr>
          <w:spacing w:val="16"/>
        </w:rPr>
        <w:t> </w:t>
      </w:r>
      <w:r>
        <w:rPr/>
        <w:t>DO  </w:t>
      </w:r>
      <w:r>
        <w:rPr>
          <w:spacing w:val="15"/>
        </w:rPr>
        <w:t> </w:t>
      </w:r>
      <w:r>
        <w:rPr/>
        <w:t>MINISTÉRIO</w:t>
      </w:r>
    </w:p>
    <w:p>
      <w:pPr>
        <w:pStyle w:val="BodyText"/>
        <w:ind w:left="509" w:right="491"/>
        <w:jc w:val="both"/>
      </w:pPr>
      <w:r>
        <w:rPr>
          <w:b/>
        </w:rPr>
        <w:t>PÚBLICO</w:t>
      </w:r>
      <w:r>
        <w:rPr>
          <w:b/>
          <w:spacing w:val="1"/>
        </w:rPr>
        <w:t> </w:t>
      </w:r>
      <w:r>
        <w:rPr>
          <w:b/>
        </w:rPr>
        <w:t>DA</w:t>
      </w:r>
      <w:r>
        <w:rPr>
          <w:b/>
          <w:spacing w:val="1"/>
        </w:rPr>
        <w:t> </w:t>
      </w:r>
      <w:r>
        <w:rPr>
          <w:b/>
        </w:rPr>
        <w:t>UNIÃO</w:t>
      </w:r>
      <w:r>
        <w:rPr/>
        <w:t>,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uso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atribuições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lhe</w:t>
      </w:r>
      <w:r>
        <w:rPr>
          <w:spacing w:val="1"/>
        </w:rPr>
        <w:t> </w:t>
      </w:r>
      <w:r>
        <w:rPr/>
        <w:t>confere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XII,</w:t>
      </w:r>
      <w:r>
        <w:rPr>
          <w:spacing w:val="1"/>
        </w:rPr>
        <w:t> </w:t>
      </w:r>
      <w:r>
        <w:rPr/>
        <w:t>do</w:t>
      </w:r>
      <w:r>
        <w:rPr>
          <w:spacing w:val="57"/>
        </w:rPr>
        <w:t> </w:t>
      </w:r>
      <w:r>
        <w:rPr/>
        <w:t>artigo</w:t>
      </w:r>
      <w:r>
        <w:rPr>
          <w:spacing w:val="58"/>
        </w:rPr>
        <w:t> </w:t>
      </w:r>
      <w:r>
        <w:rPr/>
        <w:t>72,</w:t>
      </w:r>
      <w:r>
        <w:rPr>
          <w:spacing w:val="57"/>
        </w:rPr>
        <w:t> </w:t>
      </w:r>
      <w:r>
        <w:rPr/>
        <w:t>do</w:t>
      </w:r>
      <w:r>
        <w:rPr>
          <w:spacing w:val="1"/>
        </w:rPr>
        <w:t> </w:t>
      </w:r>
      <w:r>
        <w:rPr/>
        <w:t>Regimento Interno da ESMPU, aprovado pela Resolução CONAD nº 05, de 22 de junho de 2020, e</w:t>
      </w:r>
      <w:r>
        <w:rPr>
          <w:spacing w:val="1"/>
        </w:rPr>
        <w:t> </w:t>
      </w:r>
      <w:r>
        <w:rPr/>
        <w:t>considerando</w:t>
      </w:r>
      <w:r>
        <w:rPr>
          <w:spacing w:val="6"/>
        </w:rPr>
        <w:t> </w:t>
      </w:r>
      <w:r>
        <w:rPr/>
        <w:t>o</w:t>
      </w:r>
      <w:r>
        <w:rPr>
          <w:spacing w:val="6"/>
        </w:rPr>
        <w:t> </w:t>
      </w:r>
      <w:r>
        <w:rPr/>
        <w:t>que</w:t>
      </w:r>
      <w:r>
        <w:rPr>
          <w:spacing w:val="6"/>
        </w:rPr>
        <w:t> </w:t>
      </w:r>
      <w:r>
        <w:rPr/>
        <w:t>dispõem</w:t>
      </w:r>
      <w:r>
        <w:rPr>
          <w:spacing w:val="7"/>
        </w:rPr>
        <w:t> </w:t>
      </w:r>
      <w:r>
        <w:rPr/>
        <w:t>os</w:t>
      </w:r>
      <w:r>
        <w:rPr>
          <w:spacing w:val="6"/>
        </w:rPr>
        <w:t> </w:t>
      </w:r>
      <w:r>
        <w:rPr/>
        <w:t>artigos</w:t>
      </w:r>
      <w:r>
        <w:rPr>
          <w:spacing w:val="6"/>
        </w:rPr>
        <w:t> </w:t>
      </w:r>
      <w:r>
        <w:rPr/>
        <w:t>58,</w:t>
      </w:r>
      <w:r>
        <w:rPr>
          <w:spacing w:val="14"/>
        </w:rPr>
        <w:t> </w:t>
      </w:r>
      <w:r>
        <w:rPr/>
        <w:t>inciso</w:t>
      </w:r>
      <w:r>
        <w:rPr>
          <w:spacing w:val="6"/>
        </w:rPr>
        <w:t> </w:t>
      </w:r>
      <w:r>
        <w:rPr/>
        <w:t>III,</w:t>
      </w:r>
      <w:r>
        <w:rPr>
          <w:spacing w:val="7"/>
        </w:rPr>
        <w:t> </w:t>
      </w:r>
      <w:r>
        <w:rPr/>
        <w:t>e</w:t>
      </w:r>
      <w:r>
        <w:rPr>
          <w:spacing w:val="6"/>
        </w:rPr>
        <w:t> </w:t>
      </w:r>
      <w:r>
        <w:rPr/>
        <w:t>67,</w:t>
      </w:r>
      <w:r>
        <w:rPr>
          <w:spacing w:val="6"/>
        </w:rPr>
        <w:t> </w:t>
      </w:r>
      <w:r>
        <w:rPr/>
        <w:t>caput,</w:t>
      </w:r>
      <w:r>
        <w:rPr>
          <w:spacing w:val="6"/>
        </w:rPr>
        <w:t> </w:t>
      </w:r>
      <w:r>
        <w:rPr/>
        <w:t>da</w:t>
      </w:r>
      <w:r>
        <w:rPr>
          <w:spacing w:val="7"/>
        </w:rPr>
        <w:t> </w:t>
      </w:r>
      <w:r>
        <w:rPr/>
        <w:t>Lei</w:t>
      </w:r>
      <w:r>
        <w:rPr>
          <w:spacing w:val="6"/>
        </w:rPr>
        <w:t> </w:t>
      </w:r>
      <w:r>
        <w:rPr/>
        <w:t>nº</w:t>
      </w:r>
      <w:r>
        <w:rPr>
          <w:spacing w:val="6"/>
        </w:rPr>
        <w:t> </w:t>
      </w:r>
      <w:r>
        <w:rPr/>
        <w:t>8.666/93,</w:t>
      </w:r>
      <w:r>
        <w:rPr>
          <w:spacing w:val="6"/>
        </w:rPr>
        <w:t> </w:t>
      </w:r>
      <w:r>
        <w:rPr/>
        <w:t>resolve: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ind w:left="509" w:right="491"/>
        <w:jc w:val="both"/>
      </w:pPr>
      <w:r>
        <w:rPr/>
        <w:t>Art. 1º Designar o servidor BRUNO ANTÔNIO FERNANDES BOSSATTO, matrícula 70.392, para</w:t>
      </w:r>
      <w:r>
        <w:rPr>
          <w:spacing w:val="1"/>
        </w:rPr>
        <w:t> </w:t>
      </w:r>
      <w:r>
        <w:rPr/>
        <w:t>controlar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fiscalizar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/>
        <w:t>execução</w:t>
      </w:r>
      <w:r>
        <w:rPr>
          <w:spacing w:val="3"/>
        </w:rPr>
        <w:t> </w:t>
      </w:r>
      <w:r>
        <w:rPr/>
        <w:t>do</w:t>
      </w:r>
      <w:r>
        <w:rPr>
          <w:spacing w:val="3"/>
        </w:rPr>
        <w:t> </w:t>
      </w:r>
      <w:r>
        <w:rPr/>
        <w:t>contrato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/>
        <w:t>seguir</w:t>
      </w:r>
      <w:r>
        <w:rPr>
          <w:spacing w:val="3"/>
        </w:rPr>
        <w:t> </w:t>
      </w:r>
      <w:r>
        <w:rPr/>
        <w:t>enunciado: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/>
        <w:jc w:val="both"/>
      </w:pPr>
      <w:r>
        <w:rPr>
          <w:b/>
        </w:rPr>
        <w:t>Contratada:</w:t>
      </w:r>
      <w:r>
        <w:rPr>
          <w:b/>
          <w:spacing w:val="17"/>
        </w:rPr>
        <w:t> </w:t>
      </w:r>
      <w:r>
        <w:rPr/>
        <w:t>CASA DE</w:t>
      </w:r>
      <w:r>
        <w:rPr>
          <w:spacing w:val="17"/>
        </w:rPr>
        <w:t> </w:t>
      </w:r>
      <w:r>
        <w:rPr/>
        <w:t>MOVEIS</w:t>
      </w:r>
      <w:r>
        <w:rPr>
          <w:spacing w:val="17"/>
        </w:rPr>
        <w:t> </w:t>
      </w:r>
      <w:r>
        <w:rPr/>
        <w:t>E</w:t>
      </w:r>
      <w:r>
        <w:rPr>
          <w:spacing w:val="17"/>
        </w:rPr>
        <w:t> </w:t>
      </w:r>
      <w:r>
        <w:rPr/>
        <w:t>DECORACAO</w:t>
      </w:r>
      <w:r>
        <w:rPr>
          <w:spacing w:val="17"/>
        </w:rPr>
        <w:t> </w:t>
      </w:r>
      <w:r>
        <w:rPr/>
        <w:t>LTDA</w:t>
      </w:r>
      <w:r>
        <w:rPr>
          <w:spacing w:val="1"/>
        </w:rPr>
        <w:t> </w:t>
      </w:r>
      <w:r>
        <w:rPr/>
        <w:t>(27.537.089/0001-</w:t>
      </w:r>
      <w:r>
        <w:rPr>
          <w:spacing w:val="17"/>
        </w:rPr>
        <w:t> </w:t>
      </w:r>
      <w:r>
        <w:rPr/>
        <w:t>86);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509" w:right="0" w:firstLine="0"/>
        <w:jc w:val="both"/>
        <w:rPr>
          <w:sz w:val="23"/>
        </w:rPr>
      </w:pPr>
      <w:r>
        <w:rPr>
          <w:b/>
          <w:sz w:val="23"/>
        </w:rPr>
        <w:t>Contrato:</w:t>
      </w:r>
      <w:r>
        <w:rPr>
          <w:b/>
          <w:spacing w:val="14"/>
          <w:sz w:val="23"/>
        </w:rPr>
        <w:t> </w:t>
      </w:r>
      <w:r>
        <w:rPr>
          <w:sz w:val="23"/>
        </w:rPr>
        <w:t>11/2023;</w:t>
      </w:r>
    </w:p>
    <w:p>
      <w:pPr>
        <w:pStyle w:val="BodyText"/>
        <w:spacing w:before="2"/>
        <w:rPr>
          <w:sz w:val="33"/>
        </w:rPr>
      </w:pPr>
    </w:p>
    <w:p>
      <w:pPr>
        <w:pStyle w:val="BodyText"/>
        <w:ind w:left="509" w:right="491"/>
        <w:jc w:val="both"/>
      </w:pPr>
      <w:r>
        <w:rPr>
          <w:b/>
        </w:rPr>
        <w:t>Objeto</w:t>
      </w:r>
      <w:r>
        <w:rPr/>
        <w:t>: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prestação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confecção,</w:t>
      </w:r>
      <w:r>
        <w:rPr>
          <w:spacing w:val="1"/>
        </w:rPr>
        <w:t> </w:t>
      </w:r>
      <w:r>
        <w:rPr/>
        <w:t>fornecimento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instalação de persianas para diversos ambientes da Escola Superior do Ministério Público da União</w:t>
      </w:r>
      <w:r>
        <w:rPr>
          <w:spacing w:val="1"/>
        </w:rPr>
        <w:t> </w:t>
      </w:r>
      <w:r>
        <w:rPr/>
        <w:t>(ESMPU),</w:t>
      </w:r>
    </w:p>
    <w:p>
      <w:pPr>
        <w:pStyle w:val="BodyText"/>
        <w:spacing w:before="7"/>
        <w:rPr>
          <w:sz w:val="34"/>
        </w:rPr>
      </w:pPr>
    </w:p>
    <w:p>
      <w:pPr>
        <w:pStyle w:val="BodyText"/>
        <w:ind w:left="509" w:right="491"/>
        <w:jc w:val="both"/>
      </w:pPr>
      <w:r>
        <w:rPr/>
        <w:t>Art.</w:t>
      </w:r>
      <w:r>
        <w:rPr>
          <w:spacing w:val="1"/>
        </w:rPr>
        <w:t> </w:t>
      </w:r>
      <w:r>
        <w:rPr/>
        <w:t>2º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impedimentos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e</w:t>
      </w:r>
      <w:r>
        <w:rPr>
          <w:spacing w:val="57"/>
        </w:rPr>
        <w:t> </w:t>
      </w:r>
      <w:r>
        <w:rPr/>
        <w:t>eventuais</w:t>
      </w:r>
      <w:r>
        <w:rPr>
          <w:spacing w:val="58"/>
        </w:rPr>
        <w:t> </w:t>
      </w:r>
      <w:r>
        <w:rPr/>
        <w:t>do</w:t>
      </w:r>
      <w:r>
        <w:rPr>
          <w:spacing w:val="57"/>
        </w:rPr>
        <w:t> </w:t>
      </w:r>
      <w:r>
        <w:rPr/>
        <w:t>fiscal</w:t>
      </w:r>
      <w:r>
        <w:rPr>
          <w:spacing w:val="58"/>
        </w:rPr>
        <w:t> </w:t>
      </w:r>
      <w:r>
        <w:rPr/>
        <w:t>acima</w:t>
      </w:r>
      <w:r>
        <w:rPr>
          <w:spacing w:val="57"/>
        </w:rPr>
        <w:t> </w:t>
      </w:r>
      <w:r>
        <w:rPr/>
        <w:t>referido,</w:t>
      </w:r>
      <w:r>
        <w:rPr>
          <w:spacing w:val="58"/>
        </w:rPr>
        <w:t> </w:t>
      </w:r>
      <w:r>
        <w:rPr/>
        <w:t>as</w:t>
      </w:r>
      <w:r>
        <w:rPr>
          <w:spacing w:val="57"/>
        </w:rPr>
        <w:t> </w:t>
      </w:r>
      <w:r>
        <w:rPr/>
        <w:t>funções</w:t>
      </w:r>
      <w:r>
        <w:rPr>
          <w:spacing w:val="58"/>
        </w:rPr>
        <w:t> </w:t>
      </w:r>
      <w:r>
        <w:rPr/>
        <w:t>serão</w:t>
      </w:r>
      <w:r>
        <w:rPr>
          <w:spacing w:val="57"/>
        </w:rPr>
        <w:t> </w:t>
      </w:r>
      <w:r>
        <w:rPr/>
        <w:t>exercidas</w:t>
      </w:r>
      <w:r>
        <w:rPr>
          <w:spacing w:val="1"/>
        </w:rPr>
        <w:t> </w:t>
      </w:r>
      <w:r>
        <w:rPr/>
        <w:t>pelo</w:t>
      </w:r>
      <w:r>
        <w:rPr>
          <w:spacing w:val="3"/>
        </w:rPr>
        <w:t> </w:t>
      </w:r>
      <w:r>
        <w:rPr/>
        <w:t>servidor</w:t>
      </w:r>
      <w:r>
        <w:rPr>
          <w:spacing w:val="3"/>
        </w:rPr>
        <w:t> </w:t>
      </w:r>
      <w:r>
        <w:rPr/>
        <w:t>LEONARDO</w:t>
      </w:r>
      <w:r>
        <w:rPr>
          <w:spacing w:val="4"/>
        </w:rPr>
        <w:t> </w:t>
      </w:r>
      <w:r>
        <w:rPr/>
        <w:t>MONTEIRO</w:t>
      </w:r>
      <w:r>
        <w:rPr>
          <w:spacing w:val="3"/>
        </w:rPr>
        <w:t> </w:t>
      </w:r>
      <w:r>
        <w:rPr/>
        <w:t>GAROTTI,</w:t>
      </w:r>
      <w:r>
        <w:rPr>
          <w:spacing w:val="4"/>
        </w:rPr>
        <w:t> </w:t>
      </w:r>
      <w:r>
        <w:rPr/>
        <w:t>matrícula</w:t>
      </w:r>
      <w:r>
        <w:rPr>
          <w:spacing w:val="3"/>
        </w:rPr>
        <w:t> </w:t>
      </w:r>
      <w:r>
        <w:rPr/>
        <w:t>70.278.</w:t>
      </w:r>
    </w:p>
    <w:p>
      <w:pPr>
        <w:pStyle w:val="BodyText"/>
        <w:spacing w:before="6"/>
        <w:rPr>
          <w:sz w:val="34"/>
        </w:rPr>
      </w:pPr>
    </w:p>
    <w:p>
      <w:pPr>
        <w:pStyle w:val="BodyText"/>
        <w:ind w:left="509"/>
        <w:jc w:val="both"/>
      </w:pPr>
      <w:r>
        <w:rPr/>
        <w:t>Art.</w:t>
      </w:r>
      <w:r>
        <w:rPr>
          <w:spacing w:val="10"/>
        </w:rPr>
        <w:t> </w:t>
      </w:r>
      <w:r>
        <w:rPr/>
        <w:t>3º</w:t>
      </w:r>
      <w:r>
        <w:rPr>
          <w:spacing w:val="11"/>
        </w:rPr>
        <w:t> </w:t>
      </w:r>
      <w:r>
        <w:rPr/>
        <w:t>Esta</w:t>
      </w:r>
      <w:r>
        <w:rPr>
          <w:spacing w:val="10"/>
        </w:rPr>
        <w:t> </w:t>
      </w:r>
      <w:r>
        <w:rPr/>
        <w:t>portaria</w:t>
      </w:r>
      <w:r>
        <w:rPr>
          <w:spacing w:val="11"/>
        </w:rPr>
        <w:t> </w:t>
      </w:r>
      <w:r>
        <w:rPr/>
        <w:t>entrará</w:t>
      </w:r>
      <w:r>
        <w:rPr>
          <w:spacing w:val="11"/>
        </w:rPr>
        <w:t> </w:t>
      </w:r>
      <w:r>
        <w:rPr/>
        <w:t>em</w:t>
      </w:r>
      <w:r>
        <w:rPr>
          <w:spacing w:val="10"/>
        </w:rPr>
        <w:t> </w:t>
      </w:r>
      <w:r>
        <w:rPr/>
        <w:t>vigor</w:t>
      </w:r>
      <w:r>
        <w:rPr>
          <w:spacing w:val="11"/>
        </w:rPr>
        <w:t> </w:t>
      </w:r>
      <w:r>
        <w:rPr/>
        <w:t>na</w:t>
      </w:r>
      <w:r>
        <w:rPr>
          <w:spacing w:val="11"/>
        </w:rPr>
        <w:t> </w:t>
      </w:r>
      <w:r>
        <w:rPr/>
        <w:t>data</w:t>
      </w:r>
      <w:r>
        <w:rPr>
          <w:spacing w:val="10"/>
        </w:rPr>
        <w:t> </w:t>
      </w:r>
      <w:r>
        <w:rPr/>
        <w:t>de</w:t>
      </w:r>
      <w:r>
        <w:rPr>
          <w:spacing w:val="11"/>
        </w:rPr>
        <w:t> </w:t>
      </w:r>
      <w:r>
        <w:rPr/>
        <w:t>sua</w:t>
      </w:r>
      <w:r>
        <w:rPr>
          <w:spacing w:val="10"/>
        </w:rPr>
        <w:t> </w:t>
      </w:r>
      <w:r>
        <w:rPr/>
        <w:t>publicação.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3"/>
        </w:rPr>
      </w:pPr>
      <w:r>
        <w:rPr/>
        <w:pict>
          <v:group style="position:absolute;margin-left:33.880001pt;margin-top:9.803262pt;width:527pt;height:1.5pt;mso-position-horizontal-relative:page;mso-position-vertical-relative:paragraph;z-index:-15728640;mso-wrap-distance-left:0;mso-wrap-distance-right:0" coordorigin="678,196" coordsize="10540,30">
            <v:rect style="position:absolute;left:677;top:196;width:10540;height:15" filled="true" fillcolor="#999999" stroked="false">
              <v:fill type="solid"/>
            </v:rect>
            <v:shape style="position:absolute;left:677;top:196;width:10540;height:30" coordorigin="678,196" coordsize="10540,30" path="m11218,196l11203,211,678,211,678,225,11203,225,11218,225,11218,211,11218,196xe" filled="true" fillcolor="#ededed" stroked="false">
              <v:path arrowok="t"/>
              <v:fill type="solid"/>
            </v:shape>
            <v:shape style="position:absolute;left:677;top:196;width:15;height:30" coordorigin="678,196" coordsize="15,30" path="m678,225l678,196,692,196,692,211,678,225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6"/>
        <w:rPr>
          <w:sz w:val="6"/>
        </w:rPr>
      </w:pPr>
    </w:p>
    <w:p>
      <w:pPr>
        <w:spacing w:line="247" w:lineRule="auto" w:before="97"/>
        <w:ind w:left="1528" w:right="143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458279</wp:posOffset>
            </wp:positionH>
            <wp:positionV relativeFrom="paragraph">
              <wp:posOffset>-599</wp:posOffset>
            </wp:positionV>
            <wp:extent cx="830770" cy="56007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077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476948</wp:posOffset>
            </wp:positionH>
            <wp:positionV relativeFrom="paragraph">
              <wp:posOffset>727491</wp:posOffset>
            </wp:positionV>
            <wp:extent cx="765429" cy="765429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5429" cy="765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Documento</w:t>
      </w:r>
      <w:r>
        <w:rPr>
          <w:spacing w:val="31"/>
          <w:sz w:val="21"/>
        </w:rPr>
        <w:t> </w:t>
      </w:r>
      <w:r>
        <w:rPr>
          <w:sz w:val="21"/>
        </w:rPr>
        <w:t>assinado</w:t>
      </w:r>
      <w:r>
        <w:rPr>
          <w:spacing w:val="30"/>
          <w:sz w:val="21"/>
        </w:rPr>
        <w:t> </w:t>
      </w:r>
      <w:r>
        <w:rPr>
          <w:sz w:val="21"/>
        </w:rPr>
        <w:t>eletronicamente</w:t>
      </w:r>
      <w:r>
        <w:rPr>
          <w:spacing w:val="31"/>
          <w:sz w:val="21"/>
        </w:rPr>
        <w:t> </w:t>
      </w:r>
      <w:r>
        <w:rPr>
          <w:sz w:val="21"/>
        </w:rPr>
        <w:t>por</w:t>
      </w:r>
      <w:r>
        <w:rPr>
          <w:spacing w:val="31"/>
          <w:sz w:val="21"/>
        </w:rPr>
        <w:t> </w:t>
      </w:r>
      <w:r>
        <w:rPr>
          <w:b/>
          <w:sz w:val="21"/>
        </w:rPr>
        <w:t>Ivan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6"/>
          <w:sz w:val="21"/>
        </w:rPr>
        <w:t> </w:t>
      </w:r>
      <w:r>
        <w:rPr>
          <w:b/>
          <w:sz w:val="21"/>
        </w:rPr>
        <w:t>Almeida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Guimarães</w:t>
      </w:r>
      <w:r>
        <w:rPr>
          <w:sz w:val="21"/>
        </w:rPr>
        <w:t>,</w:t>
      </w:r>
      <w:r>
        <w:rPr>
          <w:spacing w:val="31"/>
          <w:sz w:val="21"/>
        </w:rPr>
        <w:t> </w:t>
      </w:r>
      <w:r>
        <w:rPr>
          <w:b/>
          <w:sz w:val="21"/>
        </w:rPr>
        <w:t>Secretário</w:t>
      </w:r>
      <w:r>
        <w:rPr>
          <w:b/>
          <w:spacing w:val="31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Administração</w:t>
      </w:r>
      <w:r>
        <w:rPr>
          <w:sz w:val="21"/>
        </w:rPr>
        <w:t>,</w:t>
      </w:r>
      <w:r>
        <w:rPr>
          <w:spacing w:val="-50"/>
          <w:sz w:val="21"/>
        </w:rPr>
        <w:t> </w:t>
      </w:r>
      <w:r>
        <w:rPr>
          <w:w w:val="105"/>
          <w:sz w:val="21"/>
        </w:rPr>
        <w:t>em 03/06/2023, às 12:28 (horário de Brasília), conforme a Portaria ESMPU nº 21, de 3 de março de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2017.</w:t>
      </w:r>
    </w:p>
    <w:p>
      <w:pPr>
        <w:pStyle w:val="BodyText"/>
        <w:spacing w:before="9"/>
        <w:rPr>
          <w:sz w:val="8"/>
        </w:rPr>
      </w:pPr>
      <w:r>
        <w:rPr/>
        <w:pict>
          <v:group style="position:absolute;margin-left:33.880001pt;margin-top:7.031713pt;width:527pt;height:1.5pt;mso-position-horizontal-relative:page;mso-position-vertical-relative:paragraph;z-index:-15728128;mso-wrap-distance-left:0;mso-wrap-distance-right:0" coordorigin="678,141" coordsize="10540,30">
            <v:rect style="position:absolute;left:677;top:140;width:10540;height:15" filled="true" fillcolor="#999999" stroked="false">
              <v:fill type="solid"/>
            </v:rect>
            <v:shape style="position:absolute;left:677;top:140;width:10540;height:30" coordorigin="678,141" coordsize="10540,30" path="m11218,141l11203,155,678,155,678,170,11203,170,11218,170,11218,155,11218,141xe" filled="true" fillcolor="#ededed" stroked="false">
              <v:path arrowok="t"/>
              <v:fill type="solid"/>
            </v:shape>
            <v:shape style="position:absolute;left:677;top:140;width:15;height:30" coordorigin="678,141" coordsize="15,30" path="m678,170l678,141,692,141,692,155,678,17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rPr>
          <w:sz w:val="24"/>
        </w:rPr>
      </w:pPr>
    </w:p>
    <w:p>
      <w:pPr>
        <w:spacing w:line="247" w:lineRule="auto" w:before="175"/>
        <w:ind w:left="1484" w:right="143" w:firstLine="0"/>
        <w:jc w:val="both"/>
        <w:rPr>
          <w:sz w:val="21"/>
        </w:rPr>
      </w:pPr>
      <w:r>
        <w:rPr>
          <w:w w:val="105"/>
          <w:sz w:val="21"/>
        </w:rPr>
        <w:t>A autenticidade do documento pode ser conferida no site https://sei.escola.mpu.mp.br/sei/autenticidade</w:t>
      </w:r>
      <w:r>
        <w:rPr>
          <w:spacing w:val="-53"/>
          <w:w w:val="105"/>
          <w:sz w:val="21"/>
        </w:rPr>
        <w:t> </w:t>
      </w:r>
      <w:r>
        <w:rPr>
          <w:w w:val="105"/>
          <w:sz w:val="21"/>
        </w:rPr>
        <w:t>informando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verificador</w:t>
      </w:r>
      <w:r>
        <w:rPr>
          <w:spacing w:val="-4"/>
          <w:w w:val="105"/>
          <w:sz w:val="21"/>
        </w:rPr>
        <w:t> </w:t>
      </w:r>
      <w:r>
        <w:rPr>
          <w:b/>
          <w:w w:val="105"/>
          <w:sz w:val="21"/>
        </w:rPr>
        <w:t>0414455</w:t>
      </w:r>
      <w:r>
        <w:rPr>
          <w:b/>
          <w:spacing w:val="-4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código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CRC</w:t>
      </w:r>
      <w:r>
        <w:rPr>
          <w:spacing w:val="-3"/>
          <w:w w:val="105"/>
          <w:sz w:val="21"/>
        </w:rPr>
        <w:t> </w:t>
      </w:r>
      <w:r>
        <w:rPr>
          <w:b/>
          <w:w w:val="105"/>
          <w:sz w:val="21"/>
        </w:rPr>
        <w:t>A91D87C8</w:t>
      </w:r>
      <w:r>
        <w:rPr>
          <w:w w:val="105"/>
          <w:sz w:val="21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4"/>
        </w:rPr>
      </w:pPr>
      <w:r>
        <w:rPr/>
        <w:pict>
          <v:group style="position:absolute;margin-left:33.880001pt;margin-top:10.189762pt;width:527pt;height:1.5pt;mso-position-horizontal-relative:page;mso-position-vertical-relative:paragraph;z-index:-15727616;mso-wrap-distance-left:0;mso-wrap-distance-right:0" coordorigin="678,204" coordsize="10540,30">
            <v:rect style="position:absolute;left:677;top:203;width:10540;height:15" filled="true" fillcolor="#999999" stroked="false">
              <v:fill type="solid"/>
            </v:rect>
            <v:shape style="position:absolute;left:677;top:203;width:10540;height:30" coordorigin="678,204" coordsize="10540,30" path="m11218,204l11203,219,678,219,678,233,11203,233,11218,233,11218,219,11218,204xe" filled="true" fillcolor="#ededed" stroked="false">
              <v:path arrowok="t"/>
              <v:fill type="solid"/>
            </v:shape>
            <v:shape style="position:absolute;left:677;top:203;width:15;height:30" coordorigin="678,204" coordsize="15,30" path="m678,233l678,204,692,204,692,218,678,233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spacing w:line="343" w:lineRule="auto" w:before="77"/>
        <w:ind w:left="161" w:right="7715" w:firstLine="0"/>
        <w:jc w:val="left"/>
        <w:rPr>
          <w:sz w:val="17"/>
        </w:rPr>
      </w:pPr>
      <w:r>
        <w:rPr>
          <w:spacing w:val="-1"/>
          <w:w w:val="105"/>
          <w:sz w:val="17"/>
        </w:rPr>
        <w:t>Processo nº: 0.01.000.1.001231/2023-62</w:t>
      </w:r>
      <w:r>
        <w:rPr>
          <w:spacing w:val="-42"/>
          <w:w w:val="105"/>
          <w:sz w:val="17"/>
        </w:rPr>
        <w:t> </w:t>
      </w:r>
      <w:r>
        <w:rPr>
          <w:w w:val="105"/>
          <w:sz w:val="17"/>
        </w:rPr>
        <w:t>ID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SEI</w:t>
      </w:r>
      <w:r>
        <w:rPr>
          <w:spacing w:val="-2"/>
          <w:w w:val="105"/>
          <w:sz w:val="17"/>
        </w:rPr>
        <w:t> </w:t>
      </w:r>
      <w:r>
        <w:rPr>
          <w:w w:val="105"/>
          <w:sz w:val="17"/>
        </w:rPr>
        <w:t>nº:</w:t>
      </w:r>
      <w:r>
        <w:rPr>
          <w:spacing w:val="-1"/>
          <w:w w:val="105"/>
          <w:sz w:val="17"/>
        </w:rPr>
        <w:t> </w:t>
      </w:r>
      <w:r>
        <w:rPr>
          <w:w w:val="105"/>
          <w:sz w:val="17"/>
        </w:rPr>
        <w:t>0414455</w:t>
      </w:r>
    </w:p>
    <w:sectPr>
      <w:type w:val="continuous"/>
      <w:pgSz w:w="11900" w:h="16840"/>
      <w:pgMar w:top="960" w:bottom="280" w:left="56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524" w:right="2109"/>
      <w:jc w:val="center"/>
      <w:outlineLvl w:val="1"/>
    </w:pPr>
    <w:rPr>
      <w:rFonts w:ascii="Times New Roman" w:hAnsi="Times New Roman" w:eastAsia="Times New Roman" w:cs="Times New Roman"/>
      <w:b/>
      <w:bCs/>
      <w:sz w:val="23"/>
      <w:szCs w:val="23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2024-03-14T22:12:24Z</dcterms:created>
  <dcterms:modified xsi:type="dcterms:W3CDTF">2024-03-14T22:12:24Z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2024-03-14T00:00:00Z</vt:filetime>
  </property>
  <property fmtid="{D5CDD505-2E9C-101B-9397-08002B2CF9AE}" pid="3" name="Creator">
    <vt:lpwstr>Mozilla/5.0 (Windows NT 10.0; Win64; x64) AppleWebKit/537.36 (KHTML, like Gecko) Chrome/122.0.0.0 Safari/537.36 Edg/122.0.0.0</vt:lpwstr>
  </property>
  <property fmtid="{D5CDD505-2E9C-101B-9397-08002B2CF9AE}" pid="4" name="LastSaved">
    <vt:filetime>2024-03-14T00:00:00Z</vt:filetime>
  </property>
</Properties>
</file>