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media/image4.png" ContentType="image/png"/>
  <Override PartName="/word/media/image5.jpeg" ContentType="image/jpeg"/>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footnotes.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sectPr>
          <w:headerReference w:type="default" r:id="rId5"/>
          <w:type w:val="nextPage"/>
          <w:pgSz w:w="11907" w:h="16840"/>
          <w:pgMar w:left="1701" w:right="1134" w:gutter="0" w:header="720" w:top="1701" w:footer="0" w:bottom="68"/>
          <w:pgNumType w:fmt="decimal"/>
          <w:formProt w:val="false"/>
          <w:textDirection w:val="lrTb"/>
          <w:docGrid w:type="default" w:linePitch="600" w:charSpace="36864"/>
        </w:sectPr>
        <w:pStyle w:val="Normal1"/>
        <w:ind w:left="0" w:right="0" w:hanging="0"/>
        <w:jc w:val="center"/>
        <w:rPr/>
      </w:pPr>
      <w:r>
        <w:rPr/>
        <w:drawing>
          <wp:anchor behindDoc="0" distT="6350" distB="6350" distL="6350" distR="6350" simplePos="0" locked="0" layoutInCell="0" allowOverlap="1" relativeHeight="2">
            <wp:simplePos x="0" y="0"/>
            <wp:positionH relativeFrom="margin">
              <wp:posOffset>6740525</wp:posOffset>
            </wp:positionH>
            <wp:positionV relativeFrom="margin">
              <wp:posOffset>3058795</wp:posOffset>
            </wp:positionV>
            <wp:extent cx="8060690" cy="1696085"/>
            <wp:effectExtent l="0" t="0" r="0" b="0"/>
            <wp:wrapSquare wrapText="bothSides"/>
            <wp:docPr id="1" name="Imagem 493" descr="C:\Users\Jack e Dine\Downloads\block-chain-3145392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493" descr="C:\Users\Jack e Dine\Downloads\block-chain-3145392_1920.jpg"/>
                    <pic:cNvPicPr>
                      <a:picLocks noChangeAspect="1" noChangeArrowheads="1"/>
                    </pic:cNvPicPr>
                  </pic:nvPicPr>
                  <pic:blipFill>
                    <a:blip r:embed="rId2"/>
                    <a:srcRect l="0" t="7373" r="-2092" b="51057"/>
                    <a:stretch>
                      <a:fillRect/>
                    </a:stretch>
                  </pic:blipFill>
                  <pic:spPr bwMode="auto">
                    <a:xfrm>
                      <a:off x="0" y="0"/>
                      <a:ext cx="8060690" cy="1696085"/>
                    </a:xfrm>
                    <a:prstGeom prst="rect">
                      <a:avLst/>
                    </a:prstGeom>
                  </pic:spPr>
                </pic:pic>
              </a:graphicData>
            </a:graphic>
          </wp:anchor>
        </w:drawing>
        <mc:AlternateContent>
          <mc:Choice Requires="wps">
            <w:drawing>
              <wp:anchor behindDoc="0" distT="6350" distB="6350" distL="6350" distR="6350" simplePos="0" locked="0" layoutInCell="0" allowOverlap="1" relativeHeight="3">
                <wp:simplePos x="0" y="0"/>
                <wp:positionH relativeFrom="page">
                  <wp:posOffset>-14605</wp:posOffset>
                </wp:positionH>
                <wp:positionV relativeFrom="page">
                  <wp:posOffset>2751455</wp:posOffset>
                </wp:positionV>
                <wp:extent cx="7553325" cy="2802890"/>
                <wp:effectExtent l="0" t="0" r="0" b="0"/>
                <wp:wrapNone/>
                <wp:docPr id="2" name="Rectangle 16"/>
                <a:graphic xmlns:a="http://schemas.openxmlformats.org/drawingml/2006/main">
                  <a:graphicData uri="http://schemas.microsoft.com/office/word/2010/wordprocessingShape">
                    <wps:wsp>
                      <wps:cNvSpPr/>
                      <wps:spPr>
                        <a:xfrm>
                          <a:off x="0" y="0"/>
                          <a:ext cx="7552800" cy="2802240"/>
                        </a:xfrm>
                        <a:custGeom>
                          <a:avLst/>
                          <a:gdLst/>
                          <a:ahLst/>
                          <a:rect l="l" t="t" r="r" b="b"/>
                          <a:pathLst>
                            <a:path w="21600" h="21600">
                              <a:moveTo>
                                <a:pt x="0" y="0"/>
                              </a:moveTo>
                              <a:lnTo>
                                <a:pt x="21600" y="0"/>
                              </a:lnTo>
                              <a:lnTo>
                                <a:pt x="21600" y="21600"/>
                              </a:lnTo>
                              <a:lnTo>
                                <a:pt x="0" y="21600"/>
                              </a:lnTo>
                              <a:close/>
                            </a:path>
                          </a:pathLst>
                        </a:custGeom>
                        <a:solidFill>
                          <a:srgbClr val="437787"/>
                        </a:solidFill>
                        <a:ln w="12600">
                          <a:noFill/>
                        </a:ln>
                      </wps:spPr>
                      <wps:style>
                        <a:lnRef idx="0"/>
                        <a:fillRef idx="0"/>
                        <a:effectRef idx="0"/>
                        <a:fontRef idx="minor"/>
                      </wps:style>
                      <wps:txbx>
                        <w:txbxContent>
                          <w:p>
                            <w:pPr>
                              <w:bidi w:val="0"/>
                              <w:ind w:hanging="0"/>
                              <w:jc w:val="center"/>
                              <w:rPr/>
                            </w:pPr>
                            <w:r>
                              <w:rPr>
                                <w:sz w:val="80"/>
                                <w:b/>
                                <w:shadow/>
                                <w:szCs w:val="80"/>
                                <w:smallCaps/>
                                <w:rFonts w:ascii="Biome" w:hAnsi="Biome" w:cs="Biome"/>
                                <w:color w:val="FFFFFF"/>
                              </w:rPr>
                              <w:t>Os trabalhos de implantação da nova lei de licitações no âmbito do MPU</w:t>
                            </w:r>
                          </w:p>
                        </w:txbxContent>
                      </wps:txbx>
                      <wps:bodyPr lIns="182880" rIns="182880" anchor="ctr">
                        <a:noAutofit/>
                      </wps:bodyPr>
                    </wps:wsp>
                  </a:graphicData>
                </a:graphic>
              </wp:anchor>
            </w:drawing>
          </mc:Choice>
          <mc:Fallback>
            <w:pict>
              <v:shape id="shape_0" ID="Rectangle 16" coordsize="21600,21600" path="m0,0l21600,0l21600,21600l0,21600xe" fillcolor="#437787" stroked="f" o:allowincell="f" style="position:absolute;margin-left:-1.15pt;margin-top:216.65pt;width:594.65pt;height:220.6pt;mso-wrap-style:square;v-text-anchor:middle;mso-position-horizontal-relative:page;mso-position-vertical-relative:page">
                <v:textbox>
                  <w:txbxContent>
                    <w:p>
                      <w:pPr>
                        <w:bidi w:val="0"/>
                        <w:ind w:hanging="0"/>
                        <w:jc w:val="center"/>
                        <w:rPr/>
                      </w:pPr>
                      <w:r>
                        <w:rPr>
                          <w:sz w:val="80"/>
                          <w:b/>
                          <w:shadow/>
                          <w:szCs w:val="80"/>
                          <w:smallCaps/>
                          <w:rFonts w:ascii="Biome" w:hAnsi="Biome" w:cs="Biome"/>
                          <w:color w:val="FFFFFF"/>
                        </w:rPr>
                        <w:t>Os trabalhos de implantação da nova lei de licitações no âmbito do MPU</w:t>
                      </w:r>
                    </w:p>
                  </w:txbxContent>
                </v:textbox>
                <v:fill o:detectmouseclick="t" type="solid" color2="#bc8878"/>
                <v:stroke color="#385d8a" weight="12600" joinstyle="round" endcap="flat"/>
                <w10:wrap type="none"/>
              </v:shape>
            </w:pict>
          </mc:Fallback>
        </mc:AlternateContent>
        <w:drawing>
          <wp:anchor behindDoc="1" distT="6350" distB="6350" distL="6350" distR="6350" simplePos="0" locked="0" layoutInCell="0" allowOverlap="1" relativeHeight="16">
            <wp:simplePos x="0" y="0"/>
            <wp:positionH relativeFrom="column">
              <wp:posOffset>-1123315</wp:posOffset>
            </wp:positionH>
            <wp:positionV relativeFrom="paragraph">
              <wp:posOffset>-1080135</wp:posOffset>
            </wp:positionV>
            <wp:extent cx="7552690" cy="10668000"/>
            <wp:effectExtent l="0" t="0" r="0" b="0"/>
            <wp:wrapNone/>
            <wp:docPr id="3" name="Imagem 509" descr="C:\Users\Jack e Dine\Pictures\49585bbca33da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509" descr="C:\Users\Jack e Dine\Pictures\49585bbca33daf1.jpg"/>
                    <pic:cNvPicPr>
                      <a:picLocks noChangeAspect="1" noChangeArrowheads="1"/>
                    </pic:cNvPicPr>
                  </pic:nvPicPr>
                  <pic:blipFill>
                    <a:blip r:embed="rId3">
                      <a:grayscl/>
                    </a:blip>
                    <a:stretch>
                      <a:fillRect/>
                    </a:stretch>
                  </pic:blipFill>
                  <pic:spPr bwMode="auto">
                    <a:xfrm>
                      <a:off x="0" y="0"/>
                      <a:ext cx="7552690" cy="10668000"/>
                    </a:xfrm>
                    <a:prstGeom prst="rect">
                      <a:avLst/>
                    </a:prstGeom>
                  </pic:spPr>
                </pic:pic>
              </a:graphicData>
            </a:graphic>
          </wp:anchor>
        </w:drawing>
        <w:drawing>
          <wp:inline distT="0" distB="0" distL="0" distR="0">
            <wp:extent cx="4978400" cy="1137285"/>
            <wp:effectExtent l="0" t="0" r="0" b="0"/>
            <wp:docPr id="4" name="Imagem 459" descr="Home — Escola Superior do Ministério Público da Uni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59" descr="Home — Escola Superior do Ministério Público da União"/>
                    <pic:cNvPicPr>
                      <a:picLocks noChangeAspect="1" noChangeArrowheads="1"/>
                    </pic:cNvPicPr>
                  </pic:nvPicPr>
                  <pic:blipFill>
                    <a:blip r:embed="rId4"/>
                    <a:stretch>
                      <a:fillRect/>
                    </a:stretch>
                  </pic:blipFill>
                  <pic:spPr bwMode="auto">
                    <a:xfrm>
                      <a:off x="0" y="0"/>
                      <a:ext cx="4978400" cy="1137285"/>
                    </a:xfrm>
                    <a:prstGeom prst="rect">
                      <a:avLst/>
                    </a:prstGeom>
                  </pic:spPr>
                </pic:pic>
              </a:graphicData>
            </a:graphic>
          </wp:inline>
        </w:drawing>
      </w:r>
      <w:r>
        <w:br w:type="page"/>
      </w:r>
      <w:r>
        <mc:AlternateContent>
          <mc:Choice Requires="wps">
            <w:drawing>
              <wp:anchor behindDoc="0" distT="6350" distB="6350" distL="6350" distR="6350" simplePos="0" locked="0" layoutInCell="0" allowOverlap="1" relativeHeight="17">
                <wp:simplePos x="0" y="0"/>
                <wp:positionH relativeFrom="margin">
                  <wp:posOffset>1757680</wp:posOffset>
                </wp:positionH>
                <wp:positionV relativeFrom="margin">
                  <wp:posOffset>8615045</wp:posOffset>
                </wp:positionV>
                <wp:extent cx="2245360" cy="692150"/>
                <wp:effectExtent l="0" t="0" r="0" b="0"/>
                <wp:wrapSquare wrapText="bothSides"/>
                <wp:docPr id="5" name="Caixa de Texto 2"/>
                <a:graphic xmlns:a="http://schemas.openxmlformats.org/drawingml/2006/main">
                  <a:graphicData uri="http://schemas.microsoft.com/office/word/2010/wordprocessingShape">
                    <wps:wsp>
                      <wps:cNvSpPr txBox="1"/>
                      <wps:spPr>
                        <a:xfrm>
                          <a:off x="0" y="0"/>
                          <a:ext cx="2245360" cy="692150"/>
                        </a:xfrm>
                        <a:prstGeom prst="rect"/>
                        <a:solidFill>
                          <a:srgbClr val="FFFFFF"/>
                        </a:solidFill>
                      </wps:spPr>
                      <wps:txbx>
                        <w:txbxContent>
                          <w:p>
                            <w:pPr>
                              <w:pStyle w:val="Normal1"/>
                              <w:ind w:left="0" w:right="0" w:hanging="0"/>
                              <w:jc w:val="center"/>
                              <w:rPr>
                                <w:rFonts w:ascii="Biome" w:hAnsi="Biome" w:cs="Biome"/>
                                <w:b/>
                                <w:b/>
                                <w:smallCaps/>
                                <w:shadow/>
                                <w:color w:val="000000"/>
                                <w:sz w:val="28"/>
                                <w:szCs w:val="28"/>
                              </w:rPr>
                            </w:pPr>
                            <w:r>
                              <w:rPr>
                                <w:rFonts w:cs="Biome" w:ascii="Biome" w:hAnsi="Biome"/>
                                <w:b/>
                                <w:smallCaps/>
                                <w:shadow/>
                                <w:color w:val="000000"/>
                                <w:sz w:val="28"/>
                                <w:szCs w:val="28"/>
                              </w:rPr>
                              <w:t>davi lucas bois</w:t>
                            </w:r>
                          </w:p>
                          <w:p>
                            <w:pPr>
                              <w:pStyle w:val="Normal1"/>
                              <w:ind w:left="0" w:right="0" w:hanging="0"/>
                              <w:jc w:val="center"/>
                              <w:rPr>
                                <w:rFonts w:ascii="Biome" w:hAnsi="Biome" w:cs="Biome"/>
                                <w:b/>
                                <w:b/>
                                <w:smallCaps/>
                                <w:shadow/>
                                <w:color w:val="000000"/>
                                <w:sz w:val="28"/>
                                <w:szCs w:val="28"/>
                              </w:rPr>
                            </w:pPr>
                            <w:r>
                              <w:rPr>
                                <w:rFonts w:cs="Biome" w:ascii="Biome" w:hAnsi="Biome"/>
                                <w:b/>
                                <w:smallCaps/>
                                <w:shadow/>
                                <w:color w:val="000000"/>
                                <w:sz w:val="28"/>
                                <w:szCs w:val="28"/>
                              </w:rPr>
                              <w:t>2022</w:t>
                            </w:r>
                          </w:p>
                        </w:txbxContent>
                      </wps:txbx>
                      <wps:bodyPr anchor="b" lIns="91440" tIns="45720" rIns="91440" bIns="45720">
                        <a:noAutofit/>
                      </wps:bodyPr>
                    </wps:wsp>
                  </a:graphicData>
                </a:graphic>
              </wp:anchor>
            </w:drawing>
          </mc:Choice>
          <mc:Fallback>
            <w:pict>
              <v:rect style="position:absolute;rotation:0;width:176.8pt;height:54.5pt;mso-wrap-distance-left:0pt;mso-wrap-distance-right:0pt;mso-wrap-distance-top:0pt;mso-wrap-distance-bottom:0pt;margin-top:678.35pt;mso-position-vertical-relative:margin;margin-left:138.4pt;mso-position-horizontal-relative:margin">
                <v:textbox>
                  <w:txbxContent>
                    <w:p>
                      <w:pPr>
                        <w:pStyle w:val="Normal1"/>
                        <w:ind w:left="0" w:right="0" w:hanging="0"/>
                        <w:jc w:val="center"/>
                        <w:rPr>
                          <w:rFonts w:ascii="Biome" w:hAnsi="Biome" w:cs="Biome"/>
                          <w:b/>
                          <w:b/>
                          <w:smallCaps/>
                          <w:shadow/>
                          <w:color w:val="000000"/>
                          <w:sz w:val="28"/>
                          <w:szCs w:val="28"/>
                        </w:rPr>
                      </w:pPr>
                      <w:r>
                        <w:rPr>
                          <w:rFonts w:cs="Biome" w:ascii="Biome" w:hAnsi="Biome"/>
                          <w:b/>
                          <w:smallCaps/>
                          <w:shadow/>
                          <w:color w:val="000000"/>
                          <w:sz w:val="28"/>
                          <w:szCs w:val="28"/>
                        </w:rPr>
                        <w:t>davi lucas bois</w:t>
                      </w:r>
                    </w:p>
                    <w:p>
                      <w:pPr>
                        <w:pStyle w:val="Normal1"/>
                        <w:ind w:left="0" w:right="0" w:hanging="0"/>
                        <w:jc w:val="center"/>
                        <w:rPr>
                          <w:rFonts w:ascii="Biome" w:hAnsi="Biome" w:cs="Biome"/>
                          <w:b/>
                          <w:b/>
                          <w:smallCaps/>
                          <w:shadow/>
                          <w:color w:val="000000"/>
                          <w:sz w:val="28"/>
                          <w:szCs w:val="28"/>
                        </w:rPr>
                      </w:pPr>
                      <w:r>
                        <w:rPr>
                          <w:rFonts w:cs="Biome" w:ascii="Biome" w:hAnsi="Biome"/>
                          <w:b/>
                          <w:smallCaps/>
                          <w:shadow/>
                          <w:color w:val="000000"/>
                          <w:sz w:val="28"/>
                          <w:szCs w:val="28"/>
                        </w:rPr>
                        <w:t>2022</w:t>
                      </w:r>
                    </w:p>
                  </w:txbxContent>
                </v:textbox>
                <w10:wrap type="square"/>
              </v:rect>
            </w:pict>
          </mc:Fallback>
        </mc:AlternateContent>
      </w:r>
    </w:p>
    <w:p>
      <w:pPr>
        <w:pStyle w:val="CabealhodoSumrio"/>
        <w:numPr>
          <w:ilvl w:val="0"/>
          <w:numId w:val="0"/>
        </w:numPr>
        <w:tabs>
          <w:tab w:val="clear" w:pos="1134"/>
          <w:tab w:val="center" w:pos="4465" w:leader="none"/>
          <w:tab w:val="left" w:pos="6595" w:leader="none"/>
        </w:tabs>
        <w:ind w:left="360" w:right="0" w:hanging="360"/>
        <w:jc w:val="left"/>
        <w:rPr/>
      </w:pPr>
      <w:r>
        <w:rPr>
          <w:rStyle w:val="Ttulo2Char"/>
          <w:rFonts w:cs="Biome" w:ascii="Biome" w:hAnsi="Biome"/>
          <w:b/>
          <w:smallCaps/>
          <w:sz w:val="28"/>
          <w:szCs w:val="28"/>
        </w:rPr>
        <w:t>SUMÁRIO</w:t>
        <w:tab/>
      </w:r>
    </w:p>
    <w:sdt>
      <w:sdtPr>
        <w:docPartObj>
          <w:docPartGallery w:val="Table of Contents"/>
          <w:docPartUnique w:val="true"/>
        </w:docPartObj>
      </w:sdtPr>
      <w:sdtContent>
        <w:p>
          <w:pPr>
            <w:pStyle w:val="Sumrio1"/>
            <w:suppressAutoHyphens w:val="true"/>
            <w:ind w:left="0" w:right="0" w:hanging="0"/>
            <w:rPr>
              <w:rFonts w:ascii="Biome" w:hAnsi="Biome" w:cs="Biome"/>
              <w:smallCaps/>
              <w:color w:val="437787"/>
            </w:rPr>
          </w:pPr>
          <w:r>
            <w:fldChar w:fldCharType="begin"/>
          </w:r>
          <w:r>
            <w:rPr>
              <w:rStyle w:val="LinkdaInternet"/>
              <w:smallCaps/>
              <w:rFonts w:cs="Biome"/>
              <w:color w:val="437787"/>
            </w:rPr>
            <w:instrText> TOC \o "1-3" \h</w:instrText>
          </w:r>
          <w:r>
            <w:rPr>
              <w:rStyle w:val="LinkdaInternet"/>
              <w:smallCaps/>
              <w:rFonts w:cs="Biome"/>
              <w:color w:val="437787"/>
            </w:rPr>
            <w:fldChar w:fldCharType="separate"/>
          </w:r>
          <w:hyperlink w:anchor="_Toc105348516" w:tgtFrame="_top">
            <w:r>
              <w:rPr>
                <w:rStyle w:val="LinkdaInternet"/>
                <w:rFonts w:cs="Biome"/>
                <w:smallCaps/>
                <w:color w:val="437787"/>
              </w:rPr>
              <w:t>1</w:t>
            </w:r>
          </w:hyperlink>
          <w:hyperlink w:anchor="_Toc105348516" w:tgtFrame="_top">
            <w:r>
              <w:rPr>
                <w:webHidden/>
              </w:rPr>
              <w:fldChar w:fldCharType="begin"/>
            </w:r>
            <w:r>
              <w:rPr>
                <w:webHidden/>
              </w:rPr>
              <w:instrText>PAGEREF _Toc105348516 \h</w:instrText>
            </w:r>
            <w:r>
              <w:rPr>
                <w:webHidden/>
              </w:rPr>
              <w:fldChar w:fldCharType="separate"/>
            </w:r>
            <w:r>
              <w:rPr>
                <w:rStyle w:val="LinkdaInternet"/>
                <w:rFonts w:cs="Biome"/>
                <w:smallCaps/>
                <w:color w:val="437787"/>
                <w:sz w:val="22"/>
                <w:lang w:eastAsia="pt-BR"/>
              </w:rPr>
              <w:tab/>
            </w:r>
            <w:r>
              <w:rPr>
                <w:webHidden/>
              </w:rPr>
              <w:fldChar w:fldCharType="end"/>
            </w:r>
          </w:hyperlink>
          <w:hyperlink w:anchor="_Toc105348516" w:tgtFrame="_top">
            <w:r>
              <w:rPr>
                <w:webHidden/>
              </w:rPr>
              <w:fldChar w:fldCharType="begin"/>
            </w:r>
            <w:r>
              <w:rPr>
                <w:webHidden/>
              </w:rPr>
              <w:instrText>PAGEREF _Toc105348516 \h</w:instrText>
            </w:r>
            <w:r>
              <w:rPr>
                <w:webHidden/>
              </w:rPr>
              <w:fldChar w:fldCharType="separate"/>
            </w:r>
            <w:r>
              <w:rPr>
                <w:rStyle w:val="LinkdaInternet"/>
                <w:rFonts w:cs="Biome"/>
                <w:smallCaps/>
                <w:color w:val="437787"/>
              </w:rPr>
              <w:t>Introdução</w:t>
            </w:r>
            <w:r>
              <w:rPr>
                <w:webHidden/>
              </w:rPr>
              <w:fldChar w:fldCharType="end"/>
            </w:r>
          </w:hyperlink>
          <w:hyperlink w:anchor="_Toc105348516" w:tgtFrame="_top">
            <w:r>
              <w:rPr>
                <w:webHidden/>
              </w:rPr>
              <w:fldChar w:fldCharType="begin"/>
            </w:r>
            <w:r>
              <w:rPr>
                <w:webHidden/>
              </w:rPr>
              <w:instrText>PAGEREF _Toc105348516 \h</w:instrText>
            </w:r>
            <w:r>
              <w:rPr>
                <w:webHidden/>
              </w:rPr>
              <w:fldChar w:fldCharType="separate"/>
            </w:r>
            <w:r>
              <w:rPr>
                <w:rStyle w:val="LinkdaInternet"/>
                <w:rFonts w:cs="Biome"/>
                <w:smallCaps/>
                <w:color w:val="437787"/>
              </w:rPr>
              <w:tab/>
              <w:t>3</w:t>
            </w:r>
            <w:r>
              <w:rPr>
                <w:webHidden/>
              </w:rPr>
              <w:fldChar w:fldCharType="end"/>
            </w:r>
          </w:hyperlink>
        </w:p>
        <w:p>
          <w:pPr>
            <w:pStyle w:val="Sumrio1"/>
            <w:rPr/>
          </w:pPr>
          <w:hyperlink w:anchor="_Toc105348517" w:tgtFrame="_top">
            <w:r>
              <w:rPr>
                <w:rStyle w:val="LinkdaInternet"/>
                <w:color w:val="437787"/>
              </w:rPr>
              <w:t>2</w:t>
            </w:r>
          </w:hyperlink>
          <w:hyperlink w:anchor="_Toc105348517" w:tgtFrame="_top">
            <w:r>
              <w:rPr>
                <w:webHidden/>
              </w:rPr>
              <w:fldChar w:fldCharType="begin"/>
            </w:r>
            <w:r>
              <w:rPr>
                <w:webHidden/>
              </w:rPr>
              <w:instrText>PAGEREF _Toc105348517 \h</w:instrText>
            </w:r>
            <w:r>
              <w:rPr>
                <w:webHidden/>
              </w:rPr>
              <w:fldChar w:fldCharType="separate"/>
            </w:r>
            <w:r>
              <w:rPr>
                <w:rStyle w:val="LinkdaInternet"/>
                <w:sz w:val="22"/>
                <w:lang w:eastAsia="pt-BR"/>
              </w:rPr>
              <w:tab/>
            </w:r>
            <w:r>
              <w:rPr>
                <w:webHidden/>
              </w:rPr>
              <w:fldChar w:fldCharType="end"/>
            </w:r>
          </w:hyperlink>
          <w:hyperlink w:anchor="_Toc105348517" w:tgtFrame="_top">
            <w:r>
              <w:rPr>
                <w:webHidden/>
              </w:rPr>
              <w:fldChar w:fldCharType="begin"/>
            </w:r>
            <w:r>
              <w:rPr>
                <w:webHidden/>
              </w:rPr>
              <w:instrText>PAGEREF _Toc105348517 \h</w:instrText>
            </w:r>
            <w:r>
              <w:rPr>
                <w:webHidden/>
              </w:rPr>
              <w:fldChar w:fldCharType="separate"/>
            </w:r>
            <w:r>
              <w:rPr>
                <w:rStyle w:val="LinkdaInternet"/>
                <w:color w:val="437787"/>
              </w:rPr>
              <w:t>Constituição de Grupo de Trabalho</w:t>
            </w:r>
            <w:r>
              <w:rPr>
                <w:webHidden/>
              </w:rPr>
              <w:fldChar w:fldCharType="end"/>
            </w:r>
          </w:hyperlink>
          <w:hyperlink w:anchor="_Toc105348517" w:tgtFrame="_top">
            <w:r>
              <w:rPr>
                <w:webHidden/>
              </w:rPr>
              <w:fldChar w:fldCharType="begin"/>
            </w:r>
            <w:r>
              <w:rPr>
                <w:webHidden/>
              </w:rPr>
              <w:instrText>PAGEREF _Toc105348517 \h</w:instrText>
            </w:r>
            <w:r>
              <w:rPr>
                <w:webHidden/>
              </w:rPr>
              <w:fldChar w:fldCharType="separate"/>
            </w:r>
            <w:r>
              <w:rPr>
                <w:rStyle w:val="LinkdaInternet"/>
              </w:rPr>
              <w:tab/>
              <w:t>3</w:t>
            </w:r>
            <w:r>
              <w:rPr>
                <w:webHidden/>
              </w:rPr>
              <w:fldChar w:fldCharType="end"/>
            </w:r>
          </w:hyperlink>
        </w:p>
        <w:p>
          <w:pPr>
            <w:pStyle w:val="Sumrio2"/>
            <w:tabs>
              <w:tab w:val="left" w:pos="1100" w:leader="none"/>
              <w:tab w:val="right" w:pos="8789" w:leader="dot"/>
            </w:tabs>
            <w:rPr/>
          </w:pPr>
          <w:hyperlink w:anchor="_Toc105348518" w:tgtFrame="_top">
            <w:r>
              <w:rPr>
                <w:rStyle w:val="LinkdaInternet"/>
                <w:rFonts w:cs="Biome" w:ascii="Biome" w:hAnsi="Biome"/>
              </w:rPr>
              <w:t>2.1</w:t>
            </w:r>
          </w:hyperlink>
          <w:hyperlink w:anchor="_Toc105348518" w:tgtFrame="_top">
            <w:r>
              <w:rPr>
                <w:webHidden/>
              </w:rPr>
              <w:fldChar w:fldCharType="begin"/>
            </w:r>
            <w:r>
              <w:rPr>
                <w:webHidden/>
              </w:rPr>
              <w:instrText>PAGEREF _Toc105348518 \h</w:instrText>
            </w:r>
            <w:r>
              <w:rPr>
                <w:webHidden/>
              </w:rPr>
              <w:fldChar w:fldCharType="separate"/>
            </w:r>
            <w:r>
              <w:rPr>
                <w:rStyle w:val="LinkdaInternet"/>
                <w:rFonts w:cs="Biome" w:ascii="Biome" w:hAnsi="Biome"/>
                <w:sz w:val="22"/>
                <w:lang w:eastAsia="pt-BR"/>
              </w:rPr>
              <w:tab/>
            </w:r>
            <w:r>
              <w:rPr>
                <w:webHidden/>
              </w:rPr>
              <w:fldChar w:fldCharType="end"/>
            </w:r>
          </w:hyperlink>
          <w:hyperlink w:anchor="_Toc105348518" w:tgtFrame="_top">
            <w:r>
              <w:rPr>
                <w:webHidden/>
              </w:rPr>
              <w:fldChar w:fldCharType="begin"/>
            </w:r>
            <w:r>
              <w:rPr>
                <w:webHidden/>
              </w:rPr>
              <w:instrText>PAGEREF _Toc105348518 \h</w:instrText>
            </w:r>
            <w:r>
              <w:rPr>
                <w:webHidden/>
              </w:rPr>
              <w:fldChar w:fldCharType="separate"/>
            </w:r>
            <w:r>
              <w:rPr>
                <w:rStyle w:val="LinkdaInternet"/>
                <w:rFonts w:cs="Biome" w:ascii="Biome" w:hAnsi="Biome"/>
              </w:rPr>
              <w:t>Objetivo</w:t>
            </w:r>
            <w:r>
              <w:rPr>
                <w:webHidden/>
              </w:rPr>
              <w:fldChar w:fldCharType="end"/>
            </w:r>
          </w:hyperlink>
          <w:hyperlink w:anchor="_Toc105348518" w:tgtFrame="_top">
            <w:r>
              <w:rPr>
                <w:webHidden/>
              </w:rPr>
              <w:fldChar w:fldCharType="begin"/>
            </w:r>
            <w:r>
              <w:rPr>
                <w:webHidden/>
              </w:rPr>
              <w:instrText>PAGEREF _Toc105348518 \h</w:instrText>
            </w:r>
            <w:r>
              <w:rPr>
                <w:webHidden/>
              </w:rPr>
              <w:fldChar w:fldCharType="separate"/>
            </w:r>
            <w:r>
              <w:rPr>
                <w:rStyle w:val="LinkdaInternet"/>
                <w:rFonts w:cs="Biome" w:ascii="Biome" w:hAnsi="Biome"/>
              </w:rPr>
              <w:tab/>
              <w:t>3</w:t>
            </w:r>
            <w:r>
              <w:rPr>
                <w:webHidden/>
              </w:rPr>
              <w:fldChar w:fldCharType="end"/>
            </w:r>
          </w:hyperlink>
        </w:p>
        <w:p>
          <w:pPr>
            <w:pStyle w:val="Sumrio2"/>
            <w:tabs>
              <w:tab w:val="left" w:pos="1100" w:leader="none"/>
              <w:tab w:val="right" w:pos="8789" w:leader="dot"/>
            </w:tabs>
            <w:rPr/>
          </w:pPr>
          <w:hyperlink w:anchor="_Toc105348519" w:tgtFrame="_top">
            <w:r>
              <w:rPr>
                <w:rStyle w:val="LinkdaInternet"/>
                <w:rFonts w:cs="Biome" w:ascii="Biome" w:hAnsi="Biome"/>
              </w:rPr>
              <w:t>2.2</w:t>
            </w:r>
          </w:hyperlink>
          <w:hyperlink w:anchor="_Toc105348519" w:tgtFrame="_top">
            <w:r>
              <w:rPr>
                <w:webHidden/>
              </w:rPr>
              <w:fldChar w:fldCharType="begin"/>
            </w:r>
            <w:r>
              <w:rPr>
                <w:webHidden/>
              </w:rPr>
              <w:instrText>PAGEREF _Toc105348519 \h</w:instrText>
            </w:r>
            <w:r>
              <w:rPr>
                <w:webHidden/>
              </w:rPr>
              <w:fldChar w:fldCharType="separate"/>
            </w:r>
            <w:r>
              <w:rPr>
                <w:rStyle w:val="LinkdaInternet"/>
                <w:rFonts w:cs="Biome" w:ascii="Biome" w:hAnsi="Biome"/>
                <w:sz w:val="22"/>
                <w:lang w:eastAsia="pt-BR"/>
              </w:rPr>
              <w:tab/>
            </w:r>
            <w:r>
              <w:rPr>
                <w:webHidden/>
              </w:rPr>
              <w:fldChar w:fldCharType="end"/>
            </w:r>
          </w:hyperlink>
          <w:hyperlink w:anchor="_Toc105348519" w:tgtFrame="_top">
            <w:r>
              <w:rPr>
                <w:webHidden/>
              </w:rPr>
              <w:fldChar w:fldCharType="begin"/>
            </w:r>
            <w:r>
              <w:rPr>
                <w:webHidden/>
              </w:rPr>
              <w:instrText>PAGEREF _Toc105348519 \h</w:instrText>
            </w:r>
            <w:r>
              <w:rPr>
                <w:webHidden/>
              </w:rPr>
              <w:fldChar w:fldCharType="separate"/>
            </w:r>
            <w:r>
              <w:rPr>
                <w:rStyle w:val="LinkdaInternet"/>
                <w:rFonts w:cs="Biome" w:ascii="Biome" w:hAnsi="Biome"/>
              </w:rPr>
              <w:t>Composição</w:t>
            </w:r>
            <w:r>
              <w:rPr>
                <w:webHidden/>
              </w:rPr>
              <w:fldChar w:fldCharType="end"/>
            </w:r>
          </w:hyperlink>
          <w:hyperlink w:anchor="_Toc105348519" w:tgtFrame="_top">
            <w:r>
              <w:rPr>
                <w:webHidden/>
              </w:rPr>
              <w:fldChar w:fldCharType="begin"/>
            </w:r>
            <w:r>
              <w:rPr>
                <w:webHidden/>
              </w:rPr>
              <w:instrText>PAGEREF _Toc105348519 \h</w:instrText>
            </w:r>
            <w:r>
              <w:rPr>
                <w:webHidden/>
              </w:rPr>
              <w:fldChar w:fldCharType="separate"/>
            </w:r>
            <w:r>
              <w:rPr>
                <w:rStyle w:val="LinkdaInternet"/>
                <w:rFonts w:cs="Biome" w:ascii="Biome" w:hAnsi="Biome"/>
              </w:rPr>
              <w:tab/>
              <w:t>4</w:t>
            </w:r>
            <w:r>
              <w:rPr>
                <w:webHidden/>
              </w:rPr>
              <w:fldChar w:fldCharType="end"/>
            </w:r>
          </w:hyperlink>
        </w:p>
        <w:p>
          <w:pPr>
            <w:pStyle w:val="Sumrio2"/>
            <w:tabs>
              <w:tab w:val="left" w:pos="1100" w:leader="none"/>
              <w:tab w:val="right" w:pos="8789" w:leader="dot"/>
            </w:tabs>
            <w:rPr/>
          </w:pPr>
          <w:hyperlink w:anchor="_Toc105348520" w:tgtFrame="_top">
            <w:r>
              <w:rPr>
                <w:rStyle w:val="LinkdaInternet"/>
                <w:rFonts w:cs="Biome" w:ascii="Biome" w:hAnsi="Biome"/>
              </w:rPr>
              <w:t>2.3</w:t>
            </w:r>
          </w:hyperlink>
          <w:hyperlink w:anchor="_Toc105348520" w:tgtFrame="_top">
            <w:r>
              <w:rPr>
                <w:webHidden/>
              </w:rPr>
              <w:fldChar w:fldCharType="begin"/>
            </w:r>
            <w:r>
              <w:rPr>
                <w:webHidden/>
              </w:rPr>
              <w:instrText>PAGEREF _Toc105348520 \h</w:instrText>
            </w:r>
            <w:r>
              <w:rPr>
                <w:webHidden/>
              </w:rPr>
              <w:fldChar w:fldCharType="separate"/>
            </w:r>
            <w:r>
              <w:rPr>
                <w:rStyle w:val="LinkdaInternet"/>
                <w:rFonts w:cs="Biome" w:ascii="Biome" w:hAnsi="Biome"/>
                <w:sz w:val="22"/>
                <w:lang w:eastAsia="pt-BR"/>
              </w:rPr>
              <w:tab/>
            </w:r>
            <w:r>
              <w:rPr>
                <w:webHidden/>
              </w:rPr>
              <w:fldChar w:fldCharType="end"/>
            </w:r>
          </w:hyperlink>
          <w:hyperlink w:anchor="_Toc105348520" w:tgtFrame="_top">
            <w:r>
              <w:rPr>
                <w:webHidden/>
              </w:rPr>
              <w:fldChar w:fldCharType="begin"/>
            </w:r>
            <w:r>
              <w:rPr>
                <w:webHidden/>
              </w:rPr>
              <w:instrText>PAGEREF _Toc105348520 \h</w:instrText>
            </w:r>
            <w:r>
              <w:rPr>
                <w:webHidden/>
              </w:rPr>
              <w:fldChar w:fldCharType="separate"/>
            </w:r>
            <w:r>
              <w:rPr>
                <w:rStyle w:val="LinkdaInternet"/>
                <w:rFonts w:cs="Biome" w:ascii="Biome" w:hAnsi="Biome"/>
              </w:rPr>
              <w:t>Prazo para realização dos trabalhos</w:t>
            </w:r>
            <w:r>
              <w:rPr>
                <w:webHidden/>
              </w:rPr>
              <w:fldChar w:fldCharType="end"/>
            </w:r>
          </w:hyperlink>
          <w:hyperlink w:anchor="_Toc105348520" w:tgtFrame="_top">
            <w:r>
              <w:rPr>
                <w:webHidden/>
              </w:rPr>
              <w:fldChar w:fldCharType="begin"/>
            </w:r>
            <w:r>
              <w:rPr>
                <w:webHidden/>
              </w:rPr>
              <w:instrText>PAGEREF _Toc105348520 \h</w:instrText>
            </w:r>
            <w:r>
              <w:rPr>
                <w:webHidden/>
              </w:rPr>
              <w:fldChar w:fldCharType="separate"/>
            </w:r>
            <w:r>
              <w:rPr>
                <w:rStyle w:val="LinkdaInternet"/>
                <w:rFonts w:cs="Biome" w:ascii="Biome" w:hAnsi="Biome"/>
              </w:rPr>
              <w:tab/>
              <w:t>5</w:t>
            </w:r>
            <w:r>
              <w:rPr>
                <w:webHidden/>
              </w:rPr>
              <w:fldChar w:fldCharType="end"/>
            </w:r>
          </w:hyperlink>
        </w:p>
        <w:p>
          <w:pPr>
            <w:pStyle w:val="Sumrio1"/>
            <w:rPr/>
          </w:pPr>
          <w:hyperlink w:anchor="_Toc105348521" w:tgtFrame="_top">
            <w:r>
              <w:rPr>
                <w:rStyle w:val="LinkdaInternet"/>
                <w:color w:val="437787"/>
              </w:rPr>
              <w:t>3</w:t>
            </w:r>
          </w:hyperlink>
          <w:hyperlink w:anchor="_Toc105348521" w:tgtFrame="_top">
            <w:r>
              <w:rPr>
                <w:webHidden/>
              </w:rPr>
              <w:fldChar w:fldCharType="begin"/>
            </w:r>
            <w:r>
              <w:rPr>
                <w:webHidden/>
              </w:rPr>
              <w:instrText>PAGEREF _Toc105348521 \h</w:instrText>
            </w:r>
            <w:r>
              <w:rPr>
                <w:webHidden/>
              </w:rPr>
              <w:fldChar w:fldCharType="separate"/>
            </w:r>
            <w:r>
              <w:rPr>
                <w:rStyle w:val="LinkdaInternet"/>
                <w:sz w:val="22"/>
                <w:lang w:eastAsia="pt-BR"/>
              </w:rPr>
              <w:tab/>
            </w:r>
            <w:r>
              <w:rPr>
                <w:webHidden/>
              </w:rPr>
              <w:fldChar w:fldCharType="end"/>
            </w:r>
          </w:hyperlink>
          <w:hyperlink w:anchor="_Toc105348521" w:tgtFrame="_top">
            <w:r>
              <w:rPr>
                <w:webHidden/>
              </w:rPr>
              <w:fldChar w:fldCharType="begin"/>
            </w:r>
            <w:r>
              <w:rPr>
                <w:webHidden/>
              </w:rPr>
              <w:instrText>PAGEREF _Toc105348521 \h</w:instrText>
            </w:r>
            <w:r>
              <w:rPr>
                <w:webHidden/>
              </w:rPr>
              <w:fldChar w:fldCharType="separate"/>
            </w:r>
            <w:r>
              <w:rPr>
                <w:rStyle w:val="LinkdaInternet"/>
                <w:color w:val="437787"/>
              </w:rPr>
              <w:t>Desenvolvimento dos trabalhos</w:t>
            </w:r>
            <w:r>
              <w:rPr>
                <w:webHidden/>
              </w:rPr>
              <w:fldChar w:fldCharType="end"/>
            </w:r>
          </w:hyperlink>
          <w:hyperlink w:anchor="_Toc105348521" w:tgtFrame="_top">
            <w:r>
              <w:rPr>
                <w:webHidden/>
              </w:rPr>
              <w:fldChar w:fldCharType="begin"/>
            </w:r>
            <w:r>
              <w:rPr>
                <w:webHidden/>
              </w:rPr>
              <w:instrText>PAGEREF _Toc105348521 \h</w:instrText>
            </w:r>
            <w:r>
              <w:rPr>
                <w:webHidden/>
              </w:rPr>
              <w:fldChar w:fldCharType="separate"/>
            </w:r>
            <w:r>
              <w:rPr>
                <w:rStyle w:val="LinkdaInternet"/>
              </w:rPr>
              <w:tab/>
              <w:t>5</w:t>
            </w:r>
            <w:r>
              <w:rPr>
                <w:webHidden/>
              </w:rPr>
              <w:fldChar w:fldCharType="end"/>
            </w:r>
          </w:hyperlink>
        </w:p>
        <w:p>
          <w:pPr>
            <w:pStyle w:val="Sumrio2"/>
            <w:tabs>
              <w:tab w:val="left" w:pos="1100" w:leader="none"/>
              <w:tab w:val="right" w:pos="8789" w:leader="dot"/>
            </w:tabs>
            <w:rPr/>
          </w:pPr>
          <w:hyperlink w:anchor="_Toc105348522" w:tgtFrame="_top">
            <w:r>
              <w:rPr>
                <w:rStyle w:val="LinkdaInternet"/>
                <w:rFonts w:cs="Biome" w:ascii="Biome" w:hAnsi="Biome"/>
              </w:rPr>
              <w:t>3.1</w:t>
            </w:r>
          </w:hyperlink>
          <w:hyperlink w:anchor="_Toc105348522" w:tgtFrame="_top">
            <w:r>
              <w:rPr>
                <w:webHidden/>
              </w:rPr>
              <w:fldChar w:fldCharType="begin"/>
            </w:r>
            <w:r>
              <w:rPr>
                <w:webHidden/>
              </w:rPr>
              <w:instrText>PAGEREF _Toc105348522 \h</w:instrText>
            </w:r>
            <w:r>
              <w:rPr>
                <w:webHidden/>
              </w:rPr>
              <w:fldChar w:fldCharType="separate"/>
            </w:r>
            <w:r>
              <w:rPr>
                <w:rStyle w:val="LinkdaInternet"/>
                <w:rFonts w:cs="Biome" w:ascii="Biome" w:hAnsi="Biome"/>
                <w:sz w:val="22"/>
                <w:lang w:eastAsia="pt-BR"/>
              </w:rPr>
              <w:tab/>
            </w:r>
            <w:r>
              <w:rPr>
                <w:webHidden/>
              </w:rPr>
              <w:fldChar w:fldCharType="end"/>
            </w:r>
          </w:hyperlink>
          <w:hyperlink w:anchor="_Toc105348522" w:tgtFrame="_top">
            <w:r>
              <w:rPr>
                <w:webHidden/>
              </w:rPr>
              <w:fldChar w:fldCharType="begin"/>
            </w:r>
            <w:r>
              <w:rPr>
                <w:webHidden/>
              </w:rPr>
              <w:instrText>PAGEREF _Toc105348522 \h</w:instrText>
            </w:r>
            <w:r>
              <w:rPr>
                <w:webHidden/>
              </w:rPr>
              <w:fldChar w:fldCharType="separate"/>
            </w:r>
            <w:r>
              <w:rPr>
                <w:rStyle w:val="LinkdaInternet"/>
                <w:rFonts w:cs="Biome" w:ascii="Biome" w:hAnsi="Biome"/>
              </w:rPr>
              <w:t>Providências preliminares</w:t>
            </w:r>
            <w:r>
              <w:rPr>
                <w:webHidden/>
              </w:rPr>
              <w:fldChar w:fldCharType="end"/>
            </w:r>
          </w:hyperlink>
          <w:hyperlink w:anchor="_Toc105348522" w:tgtFrame="_top">
            <w:r>
              <w:rPr>
                <w:webHidden/>
              </w:rPr>
              <w:fldChar w:fldCharType="begin"/>
            </w:r>
            <w:r>
              <w:rPr>
                <w:webHidden/>
              </w:rPr>
              <w:instrText>PAGEREF _Toc105348522 \h</w:instrText>
            </w:r>
            <w:r>
              <w:rPr>
                <w:webHidden/>
              </w:rPr>
              <w:fldChar w:fldCharType="separate"/>
            </w:r>
            <w:r>
              <w:rPr>
                <w:rStyle w:val="LinkdaInternet"/>
                <w:rFonts w:cs="Biome" w:ascii="Biome" w:hAnsi="Biome"/>
              </w:rPr>
              <w:tab/>
              <w:t>5</w:t>
            </w:r>
            <w:r>
              <w:rPr>
                <w:webHidden/>
              </w:rPr>
              <w:fldChar w:fldCharType="end"/>
            </w:r>
          </w:hyperlink>
        </w:p>
        <w:p>
          <w:pPr>
            <w:pStyle w:val="Sumrio2"/>
            <w:tabs>
              <w:tab w:val="left" w:pos="1100" w:leader="none"/>
              <w:tab w:val="right" w:pos="8789" w:leader="dot"/>
            </w:tabs>
            <w:rPr/>
          </w:pPr>
          <w:hyperlink w:anchor="_Toc105348523" w:tgtFrame="_top">
            <w:r>
              <w:rPr>
                <w:rStyle w:val="LinkdaInternet"/>
                <w:rFonts w:cs="Biome" w:ascii="Biome" w:hAnsi="Biome"/>
              </w:rPr>
              <w:t>3.2</w:t>
            </w:r>
          </w:hyperlink>
          <w:hyperlink w:anchor="_Toc105348523" w:tgtFrame="_top">
            <w:r>
              <w:rPr>
                <w:webHidden/>
              </w:rPr>
              <w:fldChar w:fldCharType="begin"/>
            </w:r>
            <w:r>
              <w:rPr>
                <w:webHidden/>
              </w:rPr>
              <w:instrText>PAGEREF _Toc105348523 \h</w:instrText>
            </w:r>
            <w:r>
              <w:rPr>
                <w:webHidden/>
              </w:rPr>
              <w:fldChar w:fldCharType="separate"/>
            </w:r>
            <w:r>
              <w:rPr>
                <w:rStyle w:val="LinkdaInternet"/>
                <w:rFonts w:cs="Biome" w:ascii="Biome" w:hAnsi="Biome"/>
                <w:sz w:val="22"/>
                <w:lang w:eastAsia="pt-BR"/>
              </w:rPr>
              <w:tab/>
            </w:r>
            <w:r>
              <w:rPr>
                <w:webHidden/>
              </w:rPr>
              <w:fldChar w:fldCharType="end"/>
            </w:r>
          </w:hyperlink>
          <w:hyperlink w:anchor="_Toc105348523" w:tgtFrame="_top">
            <w:r>
              <w:rPr>
                <w:webHidden/>
              </w:rPr>
              <w:fldChar w:fldCharType="begin"/>
            </w:r>
            <w:r>
              <w:rPr>
                <w:webHidden/>
              </w:rPr>
              <w:instrText>PAGEREF _Toc105348523 \h</w:instrText>
            </w:r>
            <w:r>
              <w:rPr>
                <w:webHidden/>
              </w:rPr>
              <w:fldChar w:fldCharType="separate"/>
            </w:r>
            <w:r>
              <w:rPr>
                <w:rStyle w:val="LinkdaInternet"/>
                <w:rFonts w:cs="Biome" w:ascii="Biome" w:hAnsi="Biome"/>
              </w:rPr>
              <w:t>Criação de eixos temáticos de atuação.</w:t>
            </w:r>
            <w:r>
              <w:rPr>
                <w:webHidden/>
              </w:rPr>
              <w:fldChar w:fldCharType="end"/>
            </w:r>
          </w:hyperlink>
          <w:hyperlink w:anchor="_Toc105348523" w:tgtFrame="_top">
            <w:r>
              <w:rPr>
                <w:webHidden/>
              </w:rPr>
              <w:fldChar w:fldCharType="begin"/>
            </w:r>
            <w:r>
              <w:rPr>
                <w:webHidden/>
              </w:rPr>
              <w:instrText>PAGEREF _Toc105348523 \h</w:instrText>
            </w:r>
            <w:r>
              <w:rPr>
                <w:webHidden/>
              </w:rPr>
              <w:fldChar w:fldCharType="separate"/>
            </w:r>
            <w:r>
              <w:rPr>
                <w:rStyle w:val="LinkdaInternet"/>
                <w:rFonts w:cs="Biome" w:ascii="Biome" w:hAnsi="Biome"/>
              </w:rPr>
              <w:tab/>
              <w:t>6</w:t>
            </w:r>
            <w:r>
              <w:rPr>
                <w:webHidden/>
              </w:rPr>
              <w:fldChar w:fldCharType="end"/>
            </w:r>
          </w:hyperlink>
        </w:p>
        <w:p>
          <w:pPr>
            <w:pStyle w:val="Sumrio3"/>
            <w:tabs>
              <w:tab w:val="left" w:pos="1100" w:leader="none"/>
              <w:tab w:val="right" w:pos="8789" w:leader="dot"/>
            </w:tabs>
            <w:rPr/>
          </w:pPr>
          <w:hyperlink w:anchor="_Toc105348524" w:tgtFrame="_top">
            <w:r>
              <w:rPr>
                <w:rStyle w:val="LinkdaInternet"/>
                <w:rFonts w:cs="Biome" w:ascii="Biome" w:hAnsi="Biome"/>
              </w:rPr>
              <w:t>3.2.1</w:t>
            </w:r>
          </w:hyperlink>
          <w:hyperlink w:anchor="_Toc105348524" w:tgtFrame="_top">
            <w:r>
              <w:rPr>
                <w:webHidden/>
              </w:rPr>
              <w:fldChar w:fldCharType="begin"/>
            </w:r>
            <w:r>
              <w:rPr>
                <w:webHidden/>
              </w:rPr>
              <w:instrText>PAGEREF _Toc105348524 \h</w:instrText>
            </w:r>
            <w:r>
              <w:rPr>
                <w:webHidden/>
              </w:rPr>
              <w:fldChar w:fldCharType="separate"/>
            </w:r>
            <w:r>
              <w:rPr>
                <w:rStyle w:val="LinkdaInternet"/>
                <w:rFonts w:cs="Biome" w:ascii="Biome" w:hAnsi="Biome"/>
                <w:sz w:val="22"/>
                <w:lang w:eastAsia="pt-BR"/>
              </w:rPr>
              <w:tab/>
            </w:r>
            <w:r>
              <w:rPr>
                <w:webHidden/>
              </w:rPr>
              <w:fldChar w:fldCharType="end"/>
            </w:r>
          </w:hyperlink>
          <w:hyperlink w:anchor="_Toc105348524" w:tgtFrame="_top">
            <w:r>
              <w:rPr>
                <w:webHidden/>
              </w:rPr>
              <w:fldChar w:fldCharType="begin"/>
            </w:r>
            <w:r>
              <w:rPr>
                <w:webHidden/>
              </w:rPr>
              <w:instrText>PAGEREF _Toc105348524 \h</w:instrText>
            </w:r>
            <w:r>
              <w:rPr>
                <w:webHidden/>
              </w:rPr>
              <w:fldChar w:fldCharType="separate"/>
            </w:r>
            <w:r>
              <w:rPr>
                <w:rStyle w:val="LinkdaInternet"/>
                <w:rFonts w:cs="Biome" w:ascii="Biome" w:hAnsi="Biome"/>
              </w:rPr>
              <w:t>Composição</w:t>
            </w:r>
            <w:r>
              <w:rPr>
                <w:webHidden/>
              </w:rPr>
              <w:fldChar w:fldCharType="end"/>
            </w:r>
          </w:hyperlink>
          <w:hyperlink w:anchor="_Toc105348524" w:tgtFrame="_top">
            <w:r>
              <w:rPr>
                <w:webHidden/>
              </w:rPr>
              <w:fldChar w:fldCharType="begin"/>
            </w:r>
            <w:r>
              <w:rPr>
                <w:webHidden/>
              </w:rPr>
              <w:instrText>PAGEREF _Toc105348524 \h</w:instrText>
            </w:r>
            <w:r>
              <w:rPr>
                <w:webHidden/>
              </w:rPr>
              <w:fldChar w:fldCharType="separate"/>
            </w:r>
            <w:r>
              <w:rPr>
                <w:rStyle w:val="LinkdaInternet"/>
                <w:rFonts w:cs="Biome" w:ascii="Biome" w:hAnsi="Biome"/>
              </w:rPr>
              <w:tab/>
              <w:t>6</w:t>
            </w:r>
            <w:r>
              <w:rPr>
                <w:webHidden/>
              </w:rPr>
              <w:fldChar w:fldCharType="end"/>
            </w:r>
          </w:hyperlink>
        </w:p>
        <w:p>
          <w:pPr>
            <w:pStyle w:val="Sumrio3"/>
            <w:tabs>
              <w:tab w:val="left" w:pos="1100" w:leader="none"/>
              <w:tab w:val="right" w:pos="8789" w:leader="dot"/>
            </w:tabs>
            <w:rPr/>
          </w:pPr>
          <w:hyperlink w:anchor="_Toc105348525" w:tgtFrame="_top">
            <w:r>
              <w:rPr>
                <w:rStyle w:val="LinkdaInternet"/>
                <w:rFonts w:cs="Biome" w:ascii="Biome" w:hAnsi="Biome"/>
              </w:rPr>
              <w:t>3.2.2</w:t>
            </w:r>
          </w:hyperlink>
          <w:hyperlink w:anchor="_Toc105348525" w:tgtFrame="_top">
            <w:r>
              <w:rPr>
                <w:webHidden/>
              </w:rPr>
              <w:fldChar w:fldCharType="begin"/>
            </w:r>
            <w:r>
              <w:rPr>
                <w:webHidden/>
              </w:rPr>
              <w:instrText>PAGEREF _Toc105348525 \h</w:instrText>
            </w:r>
            <w:r>
              <w:rPr>
                <w:webHidden/>
              </w:rPr>
              <w:fldChar w:fldCharType="separate"/>
            </w:r>
            <w:r>
              <w:rPr>
                <w:rStyle w:val="LinkdaInternet"/>
                <w:rFonts w:cs="Biome" w:ascii="Biome" w:hAnsi="Biome"/>
                <w:sz w:val="22"/>
                <w:lang w:eastAsia="pt-BR"/>
              </w:rPr>
              <w:tab/>
            </w:r>
            <w:r>
              <w:rPr>
                <w:webHidden/>
              </w:rPr>
              <w:fldChar w:fldCharType="end"/>
            </w:r>
          </w:hyperlink>
          <w:hyperlink w:anchor="_Toc105348525" w:tgtFrame="_top">
            <w:r>
              <w:rPr>
                <w:webHidden/>
              </w:rPr>
              <w:fldChar w:fldCharType="begin"/>
            </w:r>
            <w:r>
              <w:rPr>
                <w:webHidden/>
              </w:rPr>
              <w:instrText>PAGEREF _Toc105348525 \h</w:instrText>
            </w:r>
            <w:r>
              <w:rPr>
                <w:webHidden/>
              </w:rPr>
              <w:fldChar w:fldCharType="separate"/>
            </w:r>
            <w:r>
              <w:rPr>
                <w:rStyle w:val="LinkdaInternet"/>
                <w:rFonts w:cs="Biome" w:ascii="Biome" w:hAnsi="Biome"/>
              </w:rPr>
              <w:t>Criação de Plano de Trabalho.</w:t>
            </w:r>
            <w:r>
              <w:rPr>
                <w:webHidden/>
              </w:rPr>
              <w:fldChar w:fldCharType="end"/>
            </w:r>
          </w:hyperlink>
          <w:hyperlink w:anchor="_Toc105348525" w:tgtFrame="_top">
            <w:r>
              <w:rPr>
                <w:webHidden/>
              </w:rPr>
              <w:fldChar w:fldCharType="begin"/>
            </w:r>
            <w:r>
              <w:rPr>
                <w:webHidden/>
              </w:rPr>
              <w:instrText>PAGEREF _Toc105348525 \h</w:instrText>
            </w:r>
            <w:r>
              <w:rPr>
                <w:webHidden/>
              </w:rPr>
              <w:fldChar w:fldCharType="separate"/>
            </w:r>
            <w:r>
              <w:rPr>
                <w:rStyle w:val="LinkdaInternet"/>
                <w:rFonts w:cs="Biome" w:ascii="Biome" w:hAnsi="Biome"/>
              </w:rPr>
              <w:tab/>
              <w:t>6</w:t>
            </w:r>
            <w:r>
              <w:rPr>
                <w:webHidden/>
              </w:rPr>
              <w:fldChar w:fldCharType="end"/>
            </w:r>
          </w:hyperlink>
        </w:p>
        <w:p>
          <w:pPr>
            <w:pStyle w:val="Sumrio2"/>
            <w:tabs>
              <w:tab w:val="left" w:pos="1100" w:leader="none"/>
              <w:tab w:val="right" w:pos="8789" w:leader="dot"/>
            </w:tabs>
            <w:rPr/>
          </w:pPr>
          <w:hyperlink w:anchor="_Toc105348526" w:tgtFrame="_top">
            <w:r>
              <w:rPr>
                <w:rStyle w:val="LinkdaInternet"/>
                <w:rFonts w:cs="Biome" w:ascii="Biome" w:hAnsi="Biome"/>
              </w:rPr>
              <w:t>3.3</w:t>
            </w:r>
          </w:hyperlink>
          <w:hyperlink w:anchor="_Toc105348526" w:tgtFrame="_top">
            <w:r>
              <w:rPr>
                <w:webHidden/>
              </w:rPr>
              <w:fldChar w:fldCharType="begin"/>
            </w:r>
            <w:r>
              <w:rPr>
                <w:webHidden/>
              </w:rPr>
              <w:instrText>PAGEREF _Toc105348526 \h</w:instrText>
            </w:r>
            <w:r>
              <w:rPr>
                <w:webHidden/>
              </w:rPr>
              <w:fldChar w:fldCharType="separate"/>
            </w:r>
            <w:r>
              <w:rPr>
                <w:rStyle w:val="LinkdaInternet"/>
                <w:rFonts w:cs="Biome" w:ascii="Biome" w:hAnsi="Biome"/>
                <w:sz w:val="22"/>
                <w:lang w:eastAsia="pt-BR"/>
              </w:rPr>
              <w:tab/>
            </w:r>
            <w:r>
              <w:rPr>
                <w:webHidden/>
              </w:rPr>
              <w:fldChar w:fldCharType="end"/>
            </w:r>
          </w:hyperlink>
          <w:hyperlink w:anchor="_Toc105348526" w:tgtFrame="_top">
            <w:r>
              <w:rPr>
                <w:webHidden/>
              </w:rPr>
              <w:fldChar w:fldCharType="begin"/>
            </w:r>
            <w:r>
              <w:rPr>
                <w:webHidden/>
              </w:rPr>
              <w:instrText>PAGEREF _Toc105348526 \h</w:instrText>
            </w:r>
            <w:r>
              <w:rPr>
                <w:webHidden/>
              </w:rPr>
              <w:fldChar w:fldCharType="separate"/>
            </w:r>
            <w:r>
              <w:rPr>
                <w:rStyle w:val="LinkdaInternet"/>
                <w:rFonts w:cs="Biome" w:ascii="Biome" w:hAnsi="Biome"/>
              </w:rPr>
              <w:t>Exemplos de ações promovidas pelos eixos temáticos e implementadas no âmbito do GT</w:t>
            </w:r>
            <w:r>
              <w:rPr>
                <w:webHidden/>
              </w:rPr>
              <w:fldChar w:fldCharType="end"/>
            </w:r>
          </w:hyperlink>
          <w:hyperlink w:anchor="_Toc105348526" w:tgtFrame="_top">
            <w:r>
              <w:rPr>
                <w:webHidden/>
              </w:rPr>
              <w:fldChar w:fldCharType="begin"/>
            </w:r>
            <w:r>
              <w:rPr>
                <w:webHidden/>
              </w:rPr>
              <w:instrText>PAGEREF _Toc105348526 \h</w:instrText>
            </w:r>
            <w:r>
              <w:rPr>
                <w:webHidden/>
              </w:rPr>
              <w:fldChar w:fldCharType="separate"/>
            </w:r>
            <w:r>
              <w:rPr>
                <w:rStyle w:val="LinkdaInternet"/>
                <w:rFonts w:cs="Biome" w:ascii="Biome" w:hAnsi="Biome"/>
              </w:rPr>
              <w:tab/>
              <w:t>7</w:t>
            </w:r>
            <w:r>
              <w:rPr>
                <w:webHidden/>
              </w:rPr>
              <w:fldChar w:fldCharType="end"/>
            </w:r>
          </w:hyperlink>
        </w:p>
        <w:p>
          <w:pPr>
            <w:pStyle w:val="Sumrio3"/>
            <w:tabs>
              <w:tab w:val="left" w:pos="1100" w:leader="none"/>
              <w:tab w:val="right" w:pos="8789" w:leader="dot"/>
            </w:tabs>
            <w:rPr/>
          </w:pPr>
          <w:hyperlink w:anchor="_Toc105348527" w:tgtFrame="_top">
            <w:r>
              <w:rPr>
                <w:rStyle w:val="LinkdaInternet"/>
                <w:rFonts w:cs="Biome" w:ascii="Biome" w:hAnsi="Biome"/>
              </w:rPr>
              <w:t>3.3.1</w:t>
            </w:r>
          </w:hyperlink>
          <w:hyperlink w:anchor="_Toc105348527" w:tgtFrame="_top">
            <w:r>
              <w:rPr>
                <w:webHidden/>
              </w:rPr>
              <w:fldChar w:fldCharType="begin"/>
            </w:r>
            <w:r>
              <w:rPr>
                <w:webHidden/>
              </w:rPr>
              <w:instrText>PAGEREF _Toc105348527 \h</w:instrText>
            </w:r>
            <w:r>
              <w:rPr>
                <w:webHidden/>
              </w:rPr>
              <w:fldChar w:fldCharType="separate"/>
            </w:r>
            <w:r>
              <w:rPr>
                <w:rStyle w:val="LinkdaInternet"/>
                <w:rFonts w:cs="Biome" w:ascii="Biome" w:hAnsi="Biome"/>
                <w:sz w:val="22"/>
                <w:lang w:eastAsia="pt-BR"/>
              </w:rPr>
              <w:tab/>
            </w:r>
            <w:r>
              <w:rPr>
                <w:webHidden/>
              </w:rPr>
              <w:fldChar w:fldCharType="end"/>
            </w:r>
          </w:hyperlink>
          <w:hyperlink w:anchor="_Toc105348527" w:tgtFrame="_top">
            <w:r>
              <w:rPr>
                <w:webHidden/>
              </w:rPr>
              <w:fldChar w:fldCharType="begin"/>
            </w:r>
            <w:r>
              <w:rPr>
                <w:webHidden/>
              </w:rPr>
              <w:instrText>PAGEREF _Toc105348527 \h</w:instrText>
            </w:r>
            <w:r>
              <w:rPr>
                <w:webHidden/>
              </w:rPr>
              <w:fldChar w:fldCharType="separate"/>
            </w:r>
            <w:r>
              <w:rPr>
                <w:rStyle w:val="LinkdaInternet"/>
                <w:rFonts w:cs="Biome" w:ascii="Biome" w:hAnsi="Biome"/>
              </w:rPr>
              <w:t>Eixo temático Estrutura</w:t>
            </w:r>
            <w:r>
              <w:rPr>
                <w:webHidden/>
              </w:rPr>
              <w:fldChar w:fldCharType="end"/>
            </w:r>
          </w:hyperlink>
          <w:hyperlink w:anchor="_Toc105348527" w:tgtFrame="_top">
            <w:r>
              <w:rPr>
                <w:webHidden/>
              </w:rPr>
              <w:fldChar w:fldCharType="begin"/>
            </w:r>
            <w:r>
              <w:rPr>
                <w:webHidden/>
              </w:rPr>
              <w:instrText>PAGEREF _Toc105348527 \h</w:instrText>
            </w:r>
            <w:r>
              <w:rPr>
                <w:webHidden/>
              </w:rPr>
              <w:fldChar w:fldCharType="separate"/>
            </w:r>
            <w:r>
              <w:rPr>
                <w:rStyle w:val="LinkdaInternet"/>
                <w:rFonts w:cs="Biome" w:ascii="Biome" w:hAnsi="Biome"/>
              </w:rPr>
              <w:tab/>
              <w:t>8</w:t>
            </w:r>
            <w:r>
              <w:rPr>
                <w:webHidden/>
              </w:rPr>
              <w:fldChar w:fldCharType="end"/>
            </w:r>
          </w:hyperlink>
        </w:p>
        <w:p>
          <w:pPr>
            <w:pStyle w:val="Sumrio3"/>
            <w:tabs>
              <w:tab w:val="left" w:pos="1100" w:leader="none"/>
              <w:tab w:val="right" w:pos="8789" w:leader="dot"/>
            </w:tabs>
            <w:rPr/>
          </w:pPr>
          <w:hyperlink w:anchor="_Toc105348528" w:tgtFrame="_top">
            <w:r>
              <w:rPr>
                <w:rStyle w:val="LinkdaInternet"/>
                <w:rFonts w:cs="Biome" w:ascii="Biome" w:hAnsi="Biome"/>
              </w:rPr>
              <w:t>3.3.2</w:t>
            </w:r>
          </w:hyperlink>
          <w:hyperlink w:anchor="_Toc105348528" w:tgtFrame="_top">
            <w:r>
              <w:rPr>
                <w:webHidden/>
              </w:rPr>
              <w:fldChar w:fldCharType="begin"/>
            </w:r>
            <w:r>
              <w:rPr>
                <w:webHidden/>
              </w:rPr>
              <w:instrText>PAGEREF _Toc105348528 \h</w:instrText>
            </w:r>
            <w:r>
              <w:rPr>
                <w:webHidden/>
              </w:rPr>
              <w:fldChar w:fldCharType="separate"/>
            </w:r>
            <w:r>
              <w:rPr>
                <w:rStyle w:val="LinkdaInternet"/>
                <w:rFonts w:cs="Biome" w:ascii="Biome" w:hAnsi="Biome"/>
                <w:sz w:val="22"/>
                <w:lang w:eastAsia="pt-BR"/>
              </w:rPr>
              <w:tab/>
            </w:r>
            <w:r>
              <w:rPr>
                <w:webHidden/>
              </w:rPr>
              <w:fldChar w:fldCharType="end"/>
            </w:r>
          </w:hyperlink>
          <w:hyperlink w:anchor="_Toc105348528" w:tgtFrame="_top">
            <w:r>
              <w:rPr>
                <w:webHidden/>
              </w:rPr>
              <w:fldChar w:fldCharType="begin"/>
            </w:r>
            <w:r>
              <w:rPr>
                <w:webHidden/>
              </w:rPr>
              <w:instrText>PAGEREF _Toc105348528 \h</w:instrText>
            </w:r>
            <w:r>
              <w:rPr>
                <w:webHidden/>
              </w:rPr>
              <w:fldChar w:fldCharType="separate"/>
            </w:r>
            <w:r>
              <w:rPr>
                <w:rStyle w:val="LinkdaInternet"/>
                <w:rFonts w:cs="Biome" w:ascii="Biome" w:hAnsi="Biome"/>
              </w:rPr>
              <w:t>Eixo temático Normativo</w:t>
            </w:r>
            <w:r>
              <w:rPr>
                <w:webHidden/>
              </w:rPr>
              <w:fldChar w:fldCharType="end"/>
            </w:r>
          </w:hyperlink>
          <w:hyperlink w:anchor="_Toc105348528" w:tgtFrame="_top">
            <w:r>
              <w:rPr>
                <w:webHidden/>
              </w:rPr>
              <w:fldChar w:fldCharType="begin"/>
            </w:r>
            <w:r>
              <w:rPr>
                <w:webHidden/>
              </w:rPr>
              <w:instrText>PAGEREF _Toc105348528 \h</w:instrText>
            </w:r>
            <w:r>
              <w:rPr>
                <w:webHidden/>
              </w:rPr>
              <w:fldChar w:fldCharType="separate"/>
            </w:r>
            <w:r>
              <w:rPr>
                <w:rStyle w:val="LinkdaInternet"/>
                <w:rFonts w:cs="Biome" w:ascii="Biome" w:hAnsi="Biome"/>
              </w:rPr>
              <w:tab/>
              <w:t>9</w:t>
            </w:r>
            <w:r>
              <w:rPr>
                <w:webHidden/>
              </w:rPr>
              <w:fldChar w:fldCharType="end"/>
            </w:r>
          </w:hyperlink>
        </w:p>
        <w:p>
          <w:pPr>
            <w:pStyle w:val="Sumrio3"/>
            <w:tabs>
              <w:tab w:val="left" w:pos="1100" w:leader="none"/>
              <w:tab w:val="right" w:pos="8789" w:leader="dot"/>
            </w:tabs>
            <w:rPr/>
          </w:pPr>
          <w:hyperlink w:anchor="_Toc105348529" w:tgtFrame="_top">
            <w:r>
              <w:rPr>
                <w:rStyle w:val="LinkdaInternet"/>
                <w:rFonts w:cs="Biome" w:ascii="Biome" w:hAnsi="Biome"/>
              </w:rPr>
              <w:t>3.3.3</w:t>
            </w:r>
          </w:hyperlink>
          <w:hyperlink w:anchor="_Toc105348529" w:tgtFrame="_top">
            <w:r>
              <w:rPr>
                <w:webHidden/>
              </w:rPr>
              <w:fldChar w:fldCharType="begin"/>
            </w:r>
            <w:r>
              <w:rPr>
                <w:webHidden/>
              </w:rPr>
              <w:instrText>PAGEREF _Toc105348529 \h</w:instrText>
            </w:r>
            <w:r>
              <w:rPr>
                <w:webHidden/>
              </w:rPr>
              <w:fldChar w:fldCharType="separate"/>
            </w:r>
            <w:r>
              <w:rPr>
                <w:rStyle w:val="LinkdaInternet"/>
                <w:rFonts w:cs="Biome" w:ascii="Biome" w:hAnsi="Biome"/>
                <w:sz w:val="22"/>
                <w:lang w:eastAsia="pt-BR"/>
              </w:rPr>
              <w:tab/>
            </w:r>
            <w:r>
              <w:rPr>
                <w:webHidden/>
              </w:rPr>
              <w:fldChar w:fldCharType="end"/>
            </w:r>
          </w:hyperlink>
          <w:hyperlink w:anchor="_Toc105348529" w:tgtFrame="_top">
            <w:r>
              <w:rPr>
                <w:webHidden/>
              </w:rPr>
              <w:fldChar w:fldCharType="begin"/>
            </w:r>
            <w:r>
              <w:rPr>
                <w:webHidden/>
              </w:rPr>
              <w:instrText>PAGEREF _Toc105348529 \h</w:instrText>
            </w:r>
            <w:r>
              <w:rPr>
                <w:webHidden/>
              </w:rPr>
              <w:fldChar w:fldCharType="separate"/>
            </w:r>
            <w:r>
              <w:rPr>
                <w:rStyle w:val="LinkdaInternet"/>
                <w:rFonts w:cs="Biome" w:ascii="Biome" w:hAnsi="Biome"/>
              </w:rPr>
              <w:t>Eixo temático Disseminação do Conhecimento</w:t>
            </w:r>
            <w:r>
              <w:rPr>
                <w:webHidden/>
              </w:rPr>
              <w:fldChar w:fldCharType="end"/>
            </w:r>
          </w:hyperlink>
          <w:hyperlink w:anchor="_Toc105348529" w:tgtFrame="_top">
            <w:r>
              <w:rPr>
                <w:webHidden/>
              </w:rPr>
              <w:fldChar w:fldCharType="begin"/>
            </w:r>
            <w:r>
              <w:rPr>
                <w:webHidden/>
              </w:rPr>
              <w:instrText>PAGEREF _Toc105348529 \h</w:instrText>
            </w:r>
            <w:r>
              <w:rPr>
                <w:webHidden/>
              </w:rPr>
              <w:fldChar w:fldCharType="separate"/>
            </w:r>
            <w:r>
              <w:rPr>
                <w:rStyle w:val="LinkdaInternet"/>
                <w:rFonts w:cs="Biome" w:ascii="Biome" w:hAnsi="Biome"/>
              </w:rPr>
              <w:tab/>
              <w:t>9</w:t>
            </w:r>
            <w:r>
              <w:rPr>
                <w:webHidden/>
              </w:rPr>
              <w:fldChar w:fldCharType="end"/>
            </w:r>
          </w:hyperlink>
        </w:p>
        <w:p>
          <w:pPr>
            <w:pStyle w:val="Sumrio3"/>
            <w:tabs>
              <w:tab w:val="left" w:pos="1100" w:leader="none"/>
              <w:tab w:val="right" w:pos="8789" w:leader="dot"/>
            </w:tabs>
            <w:rPr/>
          </w:pPr>
          <w:hyperlink w:anchor="_Toc105348530" w:tgtFrame="_top">
            <w:r>
              <w:rPr>
                <w:rStyle w:val="LinkdaInternet"/>
                <w:rFonts w:cs="Biome" w:ascii="Biome" w:hAnsi="Biome"/>
              </w:rPr>
              <w:t>3.3.4</w:t>
            </w:r>
          </w:hyperlink>
          <w:hyperlink w:anchor="_Toc105348530" w:tgtFrame="_top">
            <w:r>
              <w:rPr>
                <w:webHidden/>
              </w:rPr>
              <w:fldChar w:fldCharType="begin"/>
            </w:r>
            <w:r>
              <w:rPr>
                <w:webHidden/>
              </w:rPr>
              <w:instrText>PAGEREF _Toc105348530 \h</w:instrText>
            </w:r>
            <w:r>
              <w:rPr>
                <w:webHidden/>
              </w:rPr>
              <w:fldChar w:fldCharType="separate"/>
            </w:r>
            <w:r>
              <w:rPr>
                <w:rStyle w:val="LinkdaInternet"/>
                <w:rFonts w:cs="Biome" w:ascii="Biome" w:hAnsi="Biome"/>
                <w:sz w:val="22"/>
                <w:lang w:eastAsia="pt-BR"/>
              </w:rPr>
              <w:tab/>
            </w:r>
            <w:r>
              <w:rPr>
                <w:webHidden/>
              </w:rPr>
              <w:fldChar w:fldCharType="end"/>
            </w:r>
          </w:hyperlink>
          <w:hyperlink w:anchor="_Toc105348530" w:tgtFrame="_top">
            <w:r>
              <w:rPr>
                <w:webHidden/>
              </w:rPr>
              <w:fldChar w:fldCharType="begin"/>
            </w:r>
            <w:r>
              <w:rPr>
                <w:webHidden/>
              </w:rPr>
              <w:instrText>PAGEREF _Toc105348530 \h</w:instrText>
            </w:r>
            <w:r>
              <w:rPr>
                <w:webHidden/>
              </w:rPr>
              <w:fldChar w:fldCharType="separate"/>
            </w:r>
            <w:r>
              <w:rPr>
                <w:rStyle w:val="LinkdaInternet"/>
                <w:rFonts w:cs="Biome" w:ascii="Biome" w:hAnsi="Biome"/>
              </w:rPr>
              <w:t>Eixo temático Processos de Trabalho</w:t>
            </w:r>
            <w:r>
              <w:rPr>
                <w:webHidden/>
              </w:rPr>
              <w:fldChar w:fldCharType="end"/>
            </w:r>
          </w:hyperlink>
          <w:hyperlink w:anchor="_Toc105348530" w:tgtFrame="_top">
            <w:r>
              <w:rPr>
                <w:webHidden/>
              </w:rPr>
              <w:fldChar w:fldCharType="begin"/>
            </w:r>
            <w:r>
              <w:rPr>
                <w:webHidden/>
              </w:rPr>
              <w:instrText>PAGEREF _Toc105348530 \h</w:instrText>
            </w:r>
            <w:r>
              <w:rPr>
                <w:webHidden/>
              </w:rPr>
              <w:fldChar w:fldCharType="separate"/>
            </w:r>
            <w:r>
              <w:rPr>
                <w:rStyle w:val="LinkdaInternet"/>
                <w:rFonts w:cs="Biome" w:ascii="Biome" w:hAnsi="Biome"/>
              </w:rPr>
              <w:tab/>
              <w:t>10</w:t>
            </w:r>
            <w:r>
              <w:rPr>
                <w:webHidden/>
              </w:rPr>
              <w:fldChar w:fldCharType="end"/>
            </w:r>
          </w:hyperlink>
        </w:p>
        <w:p>
          <w:pPr>
            <w:pStyle w:val="Sumrio3"/>
            <w:tabs>
              <w:tab w:val="left" w:pos="1100" w:leader="none"/>
              <w:tab w:val="right" w:pos="8789" w:leader="dot"/>
            </w:tabs>
            <w:rPr/>
          </w:pPr>
          <w:hyperlink w:anchor="_Toc105348531" w:tgtFrame="_top">
            <w:r>
              <w:rPr>
                <w:rStyle w:val="LinkdaInternet"/>
                <w:rFonts w:cs="Biome" w:ascii="Biome" w:hAnsi="Biome"/>
              </w:rPr>
              <w:t>3.3.5</w:t>
            </w:r>
          </w:hyperlink>
          <w:hyperlink w:anchor="_Toc105348531" w:tgtFrame="_top">
            <w:r>
              <w:rPr>
                <w:webHidden/>
              </w:rPr>
              <w:fldChar w:fldCharType="begin"/>
            </w:r>
            <w:r>
              <w:rPr>
                <w:webHidden/>
              </w:rPr>
              <w:instrText>PAGEREF _Toc105348531 \h</w:instrText>
            </w:r>
            <w:r>
              <w:rPr>
                <w:webHidden/>
              </w:rPr>
              <w:fldChar w:fldCharType="separate"/>
            </w:r>
            <w:r>
              <w:rPr>
                <w:rStyle w:val="LinkdaInternet"/>
                <w:rFonts w:cs="Biome" w:ascii="Biome" w:hAnsi="Biome"/>
                <w:sz w:val="22"/>
                <w:lang w:eastAsia="pt-BR"/>
              </w:rPr>
              <w:tab/>
            </w:r>
            <w:r>
              <w:rPr>
                <w:webHidden/>
              </w:rPr>
              <w:fldChar w:fldCharType="end"/>
            </w:r>
          </w:hyperlink>
          <w:hyperlink w:anchor="_Toc105348531" w:tgtFrame="_top">
            <w:r>
              <w:rPr>
                <w:webHidden/>
              </w:rPr>
              <w:fldChar w:fldCharType="begin"/>
            </w:r>
            <w:r>
              <w:rPr>
                <w:webHidden/>
              </w:rPr>
              <w:instrText>PAGEREF _Toc105348531 \h</w:instrText>
            </w:r>
            <w:r>
              <w:rPr>
                <w:webHidden/>
              </w:rPr>
              <w:fldChar w:fldCharType="separate"/>
            </w:r>
            <w:r>
              <w:rPr>
                <w:rStyle w:val="LinkdaInternet"/>
                <w:rFonts w:cs="Biome" w:ascii="Biome" w:hAnsi="Biome"/>
              </w:rPr>
              <w:t>Eixo temático Adequação Jurídica dos Processos</w:t>
            </w:r>
            <w:r>
              <w:rPr>
                <w:webHidden/>
              </w:rPr>
              <w:fldChar w:fldCharType="end"/>
            </w:r>
          </w:hyperlink>
          <w:hyperlink w:anchor="_Toc105348531" w:tgtFrame="_top">
            <w:r>
              <w:rPr>
                <w:webHidden/>
              </w:rPr>
              <w:fldChar w:fldCharType="begin"/>
            </w:r>
            <w:r>
              <w:rPr>
                <w:webHidden/>
              </w:rPr>
              <w:instrText>PAGEREF _Toc105348531 \h</w:instrText>
            </w:r>
            <w:r>
              <w:rPr>
                <w:webHidden/>
              </w:rPr>
              <w:fldChar w:fldCharType="separate"/>
            </w:r>
            <w:r>
              <w:rPr>
                <w:rStyle w:val="LinkdaInternet"/>
                <w:rFonts w:cs="Biome" w:ascii="Biome" w:hAnsi="Biome"/>
              </w:rPr>
              <w:tab/>
              <w:t>11</w:t>
            </w:r>
            <w:r>
              <w:rPr>
                <w:webHidden/>
              </w:rPr>
              <w:fldChar w:fldCharType="end"/>
            </w:r>
          </w:hyperlink>
        </w:p>
        <w:p>
          <w:pPr>
            <w:pStyle w:val="Sumrio3"/>
            <w:tabs>
              <w:tab w:val="left" w:pos="1100" w:leader="none"/>
              <w:tab w:val="right" w:pos="8789" w:leader="dot"/>
            </w:tabs>
            <w:rPr/>
          </w:pPr>
          <w:hyperlink w:anchor="_Toc105348532" w:tgtFrame="_top">
            <w:r>
              <w:rPr>
                <w:rStyle w:val="LinkdaInternet"/>
                <w:rFonts w:cs="Biome" w:ascii="Biome" w:hAnsi="Biome"/>
              </w:rPr>
              <w:t>3.3.6</w:t>
            </w:r>
          </w:hyperlink>
          <w:hyperlink w:anchor="_Toc105348532" w:tgtFrame="_top">
            <w:r>
              <w:rPr>
                <w:webHidden/>
              </w:rPr>
              <w:fldChar w:fldCharType="begin"/>
            </w:r>
            <w:r>
              <w:rPr>
                <w:webHidden/>
              </w:rPr>
              <w:instrText>PAGEREF _Toc105348532 \h</w:instrText>
            </w:r>
            <w:r>
              <w:rPr>
                <w:webHidden/>
              </w:rPr>
              <w:fldChar w:fldCharType="separate"/>
            </w:r>
            <w:r>
              <w:rPr>
                <w:rStyle w:val="LinkdaInternet"/>
                <w:rFonts w:cs="Biome" w:ascii="Biome" w:hAnsi="Biome"/>
                <w:sz w:val="22"/>
                <w:lang w:eastAsia="pt-BR"/>
              </w:rPr>
              <w:tab/>
            </w:r>
            <w:r>
              <w:rPr>
                <w:webHidden/>
              </w:rPr>
              <w:fldChar w:fldCharType="end"/>
            </w:r>
          </w:hyperlink>
          <w:hyperlink w:anchor="_Toc105348532" w:tgtFrame="_top">
            <w:r>
              <w:rPr>
                <w:webHidden/>
              </w:rPr>
              <w:fldChar w:fldCharType="begin"/>
            </w:r>
            <w:r>
              <w:rPr>
                <w:webHidden/>
              </w:rPr>
              <w:instrText>PAGEREF _Toc105348532 \h</w:instrText>
            </w:r>
            <w:r>
              <w:rPr>
                <w:webHidden/>
              </w:rPr>
              <w:fldChar w:fldCharType="separate"/>
            </w:r>
            <w:r>
              <w:rPr>
                <w:rStyle w:val="LinkdaInternet"/>
                <w:rFonts w:cs="Biome" w:ascii="Biome" w:hAnsi="Biome"/>
              </w:rPr>
              <w:t>Eixo temático Revisor</w:t>
            </w:r>
            <w:r>
              <w:rPr>
                <w:webHidden/>
              </w:rPr>
              <w:fldChar w:fldCharType="end"/>
            </w:r>
          </w:hyperlink>
          <w:hyperlink w:anchor="_Toc105348532" w:tgtFrame="_top">
            <w:r>
              <w:rPr>
                <w:webHidden/>
              </w:rPr>
              <w:fldChar w:fldCharType="begin"/>
            </w:r>
            <w:r>
              <w:rPr>
                <w:webHidden/>
              </w:rPr>
              <w:instrText>PAGEREF _Toc105348532 \h</w:instrText>
            </w:r>
            <w:r>
              <w:rPr>
                <w:webHidden/>
              </w:rPr>
              <w:fldChar w:fldCharType="separate"/>
            </w:r>
            <w:r>
              <w:rPr>
                <w:rStyle w:val="LinkdaInternet"/>
                <w:rFonts w:cs="Biome" w:ascii="Biome" w:hAnsi="Biome"/>
              </w:rPr>
              <w:tab/>
              <w:t>11</w:t>
            </w:r>
            <w:r>
              <w:rPr>
                <w:webHidden/>
              </w:rPr>
              <w:fldChar w:fldCharType="end"/>
            </w:r>
          </w:hyperlink>
        </w:p>
        <w:p>
          <w:pPr>
            <w:pStyle w:val="Sumrio1"/>
            <w:rPr/>
          </w:pPr>
          <w:hyperlink w:anchor="_Toc105348533" w:tgtFrame="_top">
            <w:r>
              <w:rPr>
                <w:rStyle w:val="LinkdaInternet"/>
              </w:rPr>
              <w:t>4</w:t>
            </w:r>
          </w:hyperlink>
          <w:hyperlink w:anchor="_Toc105348533" w:tgtFrame="_top">
            <w:r>
              <w:rPr>
                <w:webHidden/>
              </w:rPr>
              <w:fldChar w:fldCharType="begin"/>
            </w:r>
            <w:r>
              <w:rPr>
                <w:webHidden/>
              </w:rPr>
              <w:instrText>PAGEREF _Toc105348533 \h</w:instrText>
            </w:r>
            <w:r>
              <w:rPr>
                <w:webHidden/>
              </w:rPr>
              <w:fldChar w:fldCharType="separate"/>
            </w:r>
            <w:r>
              <w:rPr>
                <w:rStyle w:val="LinkdaInternet"/>
                <w:color w:val="auto"/>
                <w:sz w:val="22"/>
                <w:lang w:eastAsia="pt-BR"/>
              </w:rPr>
              <w:tab/>
            </w:r>
            <w:r>
              <w:rPr>
                <w:webHidden/>
              </w:rPr>
              <w:fldChar w:fldCharType="end"/>
            </w:r>
          </w:hyperlink>
          <w:hyperlink w:anchor="_Toc105348533" w:tgtFrame="_top">
            <w:r>
              <w:rPr>
                <w:webHidden/>
              </w:rPr>
              <w:fldChar w:fldCharType="begin"/>
            </w:r>
            <w:r>
              <w:rPr>
                <w:webHidden/>
              </w:rPr>
              <w:instrText>PAGEREF _Toc105348533 \h</w:instrText>
            </w:r>
            <w:r>
              <w:rPr>
                <w:webHidden/>
              </w:rPr>
              <w:fldChar w:fldCharType="separate"/>
            </w:r>
            <w:r>
              <w:rPr>
                <w:rStyle w:val="LinkdaInternet"/>
              </w:rPr>
              <w:t>Próximos desafios</w:t>
            </w:r>
            <w:r>
              <w:rPr>
                <w:webHidden/>
              </w:rPr>
              <w:fldChar w:fldCharType="end"/>
            </w:r>
          </w:hyperlink>
          <w:hyperlink w:anchor="_Toc105348533" w:tgtFrame="_top">
            <w:r>
              <w:rPr>
                <w:webHidden/>
              </w:rPr>
              <w:fldChar w:fldCharType="begin"/>
            </w:r>
            <w:r>
              <w:rPr>
                <w:webHidden/>
              </w:rPr>
              <w:instrText>PAGEREF _Toc105348533 \h</w:instrText>
            </w:r>
            <w:r>
              <w:rPr>
                <w:webHidden/>
              </w:rPr>
              <w:fldChar w:fldCharType="separate"/>
            </w:r>
            <w:r>
              <w:rPr>
                <w:rStyle w:val="LinkdaInternet"/>
              </w:rPr>
              <w:tab/>
              <w:t>11</w:t>
            </w:r>
            <w:r>
              <w:rPr>
                <w:webHidden/>
              </w:rPr>
              <w:fldChar w:fldCharType="end"/>
            </w:r>
          </w:hyperlink>
          <w:r>
            <w:rPr>
              <w:rStyle w:val="LinkdaInternet"/>
            </w:rPr>
            <w:fldChar w:fldCharType="end"/>
          </w:r>
        </w:p>
      </w:sdtContent>
    </w:sdt>
    <w:p>
      <w:pPr>
        <w:pStyle w:val="Sumrio"/>
        <w:suppressAutoHyphens w:val="true"/>
        <w:rPr>
          <w:b/>
          <w:b/>
          <w:caps w:val="false"/>
          <w:smallCaps w:val="false"/>
          <w:color w:val="1F497D"/>
        </w:rPr>
      </w:pPr>
      <w:r>
        <w:rPr>
          <w:b/>
          <w:caps w:val="false"/>
          <w:smallCaps w:val="false"/>
          <w:color w:val="1F497D"/>
        </w:rPr>
      </w:r>
      <w:r>
        <w:br w:type="page"/>
      </w:r>
    </w:p>
    <w:p>
      <w:pPr>
        <w:pStyle w:val="EstiloTtulo1LatimBiome"/>
        <w:numPr>
          <w:ilvl w:val="0"/>
          <w:numId w:val="4"/>
        </w:numPr>
        <w:outlineLvl w:val="9"/>
        <w:rPr/>
      </w:pPr>
      <w:bookmarkStart w:id="0" w:name="_Toc105348516"/>
      <w:r>
        <w:rPr/>
        <w:t>Introdução</w:t>
      </w:r>
      <w:bookmarkEnd w:id="0"/>
    </w:p>
    <w:p>
      <w:pPr>
        <w:pStyle w:val="Normal1"/>
        <w:rPr>
          <w:color w:val="002060"/>
        </w:rPr>
      </w:pPr>
      <w:r>
        <w:rPr>
          <w:color w:val="002060"/>
        </w:rPr>
      </w:r>
    </w:p>
    <w:p>
      <w:pPr>
        <w:pStyle w:val="Normal1"/>
        <w:rPr>
          <w:rFonts w:ascii="Biome Light" w:hAnsi="Biome Light" w:cs="Biome Light"/>
        </w:rPr>
      </w:pPr>
      <w:r>
        <w:rPr>
          <w:rFonts w:cs="Biome Light" w:ascii="Biome Light" w:hAnsi="Biome Light"/>
        </w:rPr>
        <w:t>Apresentaremos a seguir os trabalhos desenvolvidos no âmbito do Ministério Público da União (MPU), com vistas à implantação da Nova Lei de Licitações e Contratos (NLLC), a Lei nº 14.133/2021.</w:t>
      </w:r>
    </w:p>
    <w:p>
      <w:pPr>
        <w:pStyle w:val="Normal1"/>
        <w:rPr>
          <w:rFonts w:ascii="Biome Light" w:hAnsi="Biome Light" w:cs="Biome Light"/>
        </w:rPr>
      </w:pPr>
      <w:r>
        <w:rPr>
          <w:rFonts w:cs="Biome Light" w:ascii="Biome Light" w:hAnsi="Biome Light"/>
        </w:rPr>
        <w:t>Com esse intuito, relataremos as ações, estratégias e metodologias adotadas, bem como os desdobramentos destas ações para a efetiva implementação do novel regramento.</w:t>
      </w:r>
    </w:p>
    <w:p>
      <w:pPr>
        <w:pStyle w:val="Normal1"/>
        <w:rPr>
          <w:rFonts w:ascii="Biome Light" w:hAnsi="Biome Light" w:cs="Biome Light"/>
        </w:rPr>
      </w:pPr>
      <w:r>
        <w:rPr>
          <w:rFonts w:cs="Biome Light" w:ascii="Biome Light" w:hAnsi="Biome Light"/>
        </w:rPr>
        <w:t xml:space="preserve">Buscaremos ressaltar aspectos práticos e não apenas teóricos das ações empreendidas, a fim de, não somente dar transparência às ações realizadas, mas também nortear minimamente as ações daqueles que ainda não adotaram ações necessárias à implantação da NLLC em seu âmbito de atuação. </w:t>
      </w:r>
    </w:p>
    <w:p>
      <w:pPr>
        <w:pStyle w:val="Normal1"/>
        <w:rPr>
          <w:rFonts w:ascii="Biome Light" w:hAnsi="Biome Light" w:cs="Biome Light"/>
        </w:rPr>
      </w:pPr>
      <w:r>
        <w:rPr>
          <w:rFonts w:cs="Biome Light" w:ascii="Biome Light" w:hAnsi="Biome Light"/>
        </w:rPr>
        <w:t>Importante mencionar que os trabalhos desenvolvidos estão sujeitos à constantes revisões e aprimoramentos, dado o caráter inovador do regramento jurídico a ser implementado e as consequências daí advindas.</w:t>
      </w:r>
    </w:p>
    <w:p>
      <w:pPr>
        <w:pStyle w:val="Normal1"/>
        <w:rPr>
          <w:rStyle w:val="Fontepargpadro"/>
          <w:lang w:eastAsia="pt-BR"/>
        </w:rPr>
      </w:pPr>
      <w:r>
        <w:rPr/>
        <mc:AlternateContent>
          <mc:Choice Requires="wpg">
            <w:drawing>
              <wp:anchor behindDoc="1" distT="19050" distB="19050" distL="19050" distR="19050" simplePos="0" locked="0" layoutInCell="0" allowOverlap="1" relativeHeight="18">
                <wp:simplePos x="0" y="0"/>
                <wp:positionH relativeFrom="margin">
                  <wp:posOffset>375920</wp:posOffset>
                </wp:positionH>
                <wp:positionV relativeFrom="paragraph">
                  <wp:posOffset>142875</wp:posOffset>
                </wp:positionV>
                <wp:extent cx="5521960" cy="1550035"/>
                <wp:effectExtent l="0" t="0" r="0" b="0"/>
                <wp:wrapNone/>
                <wp:docPr id="6" name="Diagrama 483"/>
                <a:graphic xmlns:a="http://schemas.openxmlformats.org/drawingml/2006/main">
                  <a:graphicData uri="http://schemas.microsoft.com/office/word/2010/wordprocessingGroup">
                    <wpg:wgp>
                      <wpg:cNvGrpSpPr/>
                      <wpg:grpSpPr>
                        <a:xfrm>
                          <a:off x="0" y="0"/>
                          <a:ext cx="5521320" cy="1549440"/>
                          <a:chOff x="375840" y="142920"/>
                          <a:chExt cx="5521320" cy="1549440"/>
                        </a:xfrm>
                      </wpg:grpSpPr>
                      <wps:wsp>
                        <wps:cNvSpPr/>
                        <wps:spPr>
                          <a:xfrm>
                            <a:off x="698400" y="128160"/>
                            <a:ext cx="4822920" cy="525240"/>
                          </a:xfrm>
                          <a:custGeom>
                            <a:avLst/>
                            <a:gdLst/>
                            <a:ahLst/>
                            <a:rect l="l" t="t" r="r" b="b"/>
                            <a:pathLst>
                              <a:path w="4822846" h="525508">
                                <a:moveTo>
                                  <a:pt x="4822846" y="437922"/>
                                </a:moveTo>
                                <a:cubicBezTo>
                                  <a:pt x="4822846" y="486295"/>
                                  <a:pt x="4783632" y="525509"/>
                                  <a:pt x="4735259" y="525509"/>
                                </a:cubicBezTo>
                                <a:lnTo>
                                  <a:pt x="87587" y="525509"/>
                                </a:lnTo>
                                <a:cubicBezTo>
                                  <a:pt x="39214" y="525509"/>
                                  <a:pt x="0" y="486295"/>
                                  <a:pt x="0" y="437922"/>
                                </a:cubicBezTo>
                                <a:lnTo>
                                  <a:pt x="0" y="87588"/>
                                </a:lnTo>
                                <a:cubicBezTo>
                                  <a:pt x="0" y="39215"/>
                                  <a:pt x="39214" y="1"/>
                                  <a:pt x="87587" y="1"/>
                                </a:cubicBezTo>
                                <a:lnTo>
                                  <a:pt x="4735259" y="1"/>
                                </a:lnTo>
                                <a:cubicBezTo>
                                  <a:pt x="4783632" y="1"/>
                                  <a:pt x="4822846" y="39215"/>
                                  <a:pt x="4822846" y="87588"/>
                                </a:cubicBezTo>
                                <a:lnTo>
                                  <a:pt x="4822846" y="437922"/>
                                </a:lnTo>
                                <a:close/>
                              </a:path>
                            </a:pathLst>
                          </a:custGeom>
                          <a:solidFill>
                            <a:srgbClr val="4f81bd"/>
                          </a:solidFill>
                          <a:ln w="38160">
                            <a:solidFill>
                              <a:srgbClr val="ffffff"/>
                            </a:solidFill>
                            <a:round/>
                          </a:ln>
                          <a:effectLst>
                            <a:outerShdw dist="25560" dir="5400000" blurRad="0" rotWithShape="0">
                              <a:srgbClr val="000000">
                                <a:alpha val="50000"/>
                              </a:srgbClr>
                            </a:outerShdw>
                          </a:effectLst>
                        </wps:spPr>
                        <wps:style>
                          <a:lnRef idx="0"/>
                          <a:fillRef idx="0"/>
                          <a:effectRef idx="0"/>
                          <a:fontRef idx="minor"/>
                        </wps:style>
                        <wps:txbx>
                          <w:txbxContent>
                            <w:p>
                              <w:pPr>
                                <w:overflowPunct w:val="true"/>
                                <w:bidi w:val="0"/>
                                <w:spacing w:before="0" w:after="100" w:lineRule="auto" w:line="216"/>
                                <w:ind w:left="0" w:right="0" w:hanging="0"/>
                                <w:jc w:val="center"/>
                                <w:rPr/>
                              </w:pPr>
                              <w:r>
                                <w:rPr>
                                  <w:sz w:val="24"/>
                                  <w:b/>
                                  <w:u w:val="none"/>
                                  <w:dstrike w:val="false"/>
                                  <w:strike w:val="false"/>
                                  <w:i w:val="false"/>
                                  <w:vertAlign w:val="baseline"/>
                                  <w:position w:val="0"/>
                                  <w:kern w:val="2"/>
                                  <w:spacing w:val="0"/>
                                  <w:szCs w:val="24"/>
                                  <w:bCs/>
                                  <w:iCs w:val="false"/>
                                  <w:smallCaps w:val="false"/>
                                  <w:caps w:val="false"/>
                                  <w:rFonts w:ascii="Calibri" w:hAnsi="Calibri"/>
                                  <w:color w:val="FFFFFF"/>
                                  <w:lang w:val="pt-BR"/>
                                </w:rPr>
                                <w:t>Você sabia? Quase 5 bilhões foram geridos nos últimos 5 (cinco) anos pelos órgãos abrangidos pelo Grupo de Trabalho da Nova Lei de Licitações e Contratos.</w:t>
                              </w:r>
                            </w:p>
                          </w:txbxContent>
                        </wps:txbx>
                        <wps:bodyPr lIns="329400" rIns="111240" tIns="71280" bIns="71280" anchor="ctr" anchorCtr="1">
                          <a:noAutofit/>
                        </wps:bodyPr>
                      </wps:wsp>
                      <wps:wsp>
                        <wps:cNvSpPr/>
                        <wps:spPr>
                          <a:xfrm>
                            <a:off x="0" y="0"/>
                            <a:ext cx="688320" cy="688320"/>
                          </a:xfrm>
                          <a:custGeom>
                            <a:avLst/>
                            <a:gdLst/>
                            <a:ahLst/>
                            <a:rect l="l" t="t" r="r" b="b"/>
                            <a:pathLst>
                              <a:path w="21600" h="21600">
                                <a:moveTo>
                                  <a:pt x="0" y="10800"/>
                                </a:moveTo>
                                <a:close/>
                              </a:path>
                            </a:pathLst>
                          </a:custGeom>
                          <a:blipFill rotWithShape="0">
                            <a:blip r:embed="rId6"/>
                            <a:stretch>
                              <a:fillRect/>
                            </a:stretch>
                          </a:blipFill>
                          <a:ln w="38160">
                            <a:solidFill>
                              <a:srgbClr val="ffffff"/>
                            </a:solidFill>
                            <a:round/>
                          </a:ln>
                          <a:effectLst>
                            <a:outerShdw dist="25560" dir="5400000" blurRad="0" rotWithShape="0">
                              <a:srgbClr val="000000">
                                <a:alpha val="50000"/>
                              </a:srgbClr>
                            </a:outerShdw>
                          </a:effectLst>
                        </wps:spPr>
                        <wps:style>
                          <a:lnRef idx="0"/>
                          <a:fillRef idx="0"/>
                          <a:effectRef idx="0"/>
                          <a:fontRef idx="minor"/>
                        </wps:style>
                        <wps:bodyPr/>
                      </wps:wsp>
                      <wps:wsp>
                        <wps:cNvSpPr/>
                        <wps:spPr>
                          <a:xfrm>
                            <a:off x="809640" y="861120"/>
                            <a:ext cx="3981600" cy="688320"/>
                          </a:xfrm>
                          <a:custGeom>
                            <a:avLst/>
                            <a:gdLst/>
                            <a:ahLst/>
                            <a:rect l="l" t="t" r="r" b="b"/>
                            <a:pathLst>
                              <a:path w="3981468" h="688452">
                                <a:moveTo>
                                  <a:pt x="3981468" y="688453"/>
                                </a:moveTo>
                                <a:lnTo>
                                  <a:pt x="344227" y="688453"/>
                                </a:lnTo>
                                <a:lnTo>
                                  <a:pt x="0" y="344227"/>
                                </a:lnTo>
                                <a:lnTo>
                                  <a:pt x="344227" y="1"/>
                                </a:lnTo>
                                <a:lnTo>
                                  <a:pt x="3981468" y="1"/>
                                </a:lnTo>
                                <a:lnTo>
                                  <a:pt x="3981468" y="688453"/>
                                </a:lnTo>
                                <a:close/>
                              </a:path>
                            </a:pathLst>
                          </a:custGeom>
                          <a:solidFill>
                            <a:srgbClr val="4f81bd"/>
                          </a:solidFill>
                          <a:ln w="38160">
                            <a:solidFill>
                              <a:srgbClr val="ffffff"/>
                            </a:solidFill>
                            <a:round/>
                          </a:ln>
                          <a:effectLst>
                            <a:outerShdw dist="25560" dir="5400000" blurRad="0" rotWithShape="0">
                              <a:srgbClr val="000000">
                                <a:alpha val="50000"/>
                              </a:srgbClr>
                            </a:outerShdw>
                          </a:effectLst>
                        </wps:spPr>
                        <wps:style>
                          <a:lnRef idx="0"/>
                          <a:fillRef idx="0"/>
                          <a:effectRef idx="0"/>
                          <a:fontRef idx="minor"/>
                        </wps:style>
                        <wps:txbx>
                          <w:txbxContent>
                            <w:p>
                              <w:pPr>
                                <w:overflowPunct w:val="true"/>
                                <w:bidi w:val="0"/>
                                <w:spacing w:before="0" w:after="80" w:lineRule="auto" w:line="216"/>
                                <w:ind w:left="0" w:right="0" w:hanging="0"/>
                                <w:jc w:val="center"/>
                                <w:rPr/>
                              </w:pPr>
                              <w:r>
                                <w:rPr>
                                  <w:sz w:val="18"/>
                                  <w:b w:val="false"/>
                                  <w:u w:val="none"/>
                                  <w:dstrike w:val="false"/>
                                  <w:strike w:val="false"/>
                                  <w:i w:val="false"/>
                                  <w:vertAlign w:val="baseline"/>
                                  <w:position w:val="0"/>
                                  <w:kern w:val="2"/>
                                  <w:spacing w:val="0"/>
                                  <w:szCs w:val="18"/>
                                  <w:bCs w:val="false"/>
                                  <w:iCs w:val="false"/>
                                  <w:smallCaps w:val="false"/>
                                  <w:caps w:val="false"/>
                                  <w:rFonts w:ascii="Calibri" w:hAnsi="Calibri"/>
                                  <w:color w:val="FFFFFF"/>
                                  <w:lang w:val="pt-BR"/>
                                </w:rPr>
                                <w:t>Informação extraída, em 23 de fevereiro de 2022, do Sistema Tesouro Gerencial (excluídas as despesas e indenização de pessoal, como diárias, passagens e ressarcimentos), conforme dados mencionados na NOTA TÉCNICA SA/SG - PGR-00150518/2022.</w:t>
                              </w:r>
                            </w:p>
                          </w:txbxContent>
                        </wps:txbx>
                        <wps:bodyPr lIns="475560" rIns="64080" tIns="34200" bIns="34200" anchor="ctr" anchorCtr="1">
                          <a:noAutofit/>
                        </wps:bodyPr>
                      </wps:wsp>
                      <wps:wsp>
                        <wps:cNvSpPr/>
                        <wps:spPr>
                          <a:xfrm>
                            <a:off x="456480" y="861120"/>
                            <a:ext cx="688320" cy="688320"/>
                          </a:xfrm>
                          <a:custGeom>
                            <a:avLst/>
                            <a:gdLst/>
                            <a:ahLst/>
                            <a:rect l="l" t="t" r="r" b="b"/>
                            <a:pathLst>
                              <a:path w="21600" h="21600">
                                <a:moveTo>
                                  <a:pt x="0" y="10800"/>
                                </a:moveTo>
                                <a:close/>
                              </a:path>
                            </a:pathLst>
                          </a:custGeom>
                          <a:blipFill rotWithShape="0">
                            <a:blip r:embed="rId7"/>
                            <a:stretch>
                              <a:fillRect/>
                            </a:stretch>
                          </a:blipFill>
                          <a:ln w="38160">
                            <a:solidFill>
                              <a:srgbClr val="ffffff"/>
                            </a:solidFill>
                            <a:round/>
                          </a:ln>
                          <a:effectLst>
                            <a:outerShdw dist="25560" dir="5400000" blurRad="0" rotWithShape="0">
                              <a:srgbClr val="000000">
                                <a:alpha val="50000"/>
                              </a:srgbClr>
                            </a:outerShdw>
                          </a:effectLst>
                        </wps:spPr>
                        <wps:style>
                          <a:lnRef idx="0"/>
                          <a:fillRef idx="0"/>
                          <a:effectRef idx="0"/>
                          <a:fontRef idx="minor"/>
                        </wps:style>
                        <wps:bodyPr/>
                      </wps:wsp>
                    </wpg:wgp>
                  </a:graphicData>
                </a:graphic>
              </wp:anchor>
            </w:drawing>
          </mc:Choice>
          <mc:Fallback>
            <w:pict>
              <v:group id="shape_0" alt="Diagrama 483" style="position:absolute;margin-left:29.6pt;margin-top:11.25pt;width:434.75pt;height:122pt" coordorigin="592,225" coordsize="8695,2440">
                <v:shape id="shape_0" coordsize="4822846,525510" path="m4822846,437922c4822846,486295,4783632,525509,4735259,525509l87587,525509c39214,525509,0,486295,0,437922l0,87588c0,39215,39214,1,87587,1l4735259,1c4783632,1,4822846,39215,4822846,87588l4822846,437922xe" fillcolor="#4f81bd" stroked="t" o:allowincell="f" style="position:absolute;left:1692;top:427;width:7594;height:826;mso-wrap-style:square;v-text-anchor:middle-center;mso-position-horizontal-relative:margin">
                  <v:textbox>
                    <w:txbxContent>
                      <w:p>
                        <w:pPr>
                          <w:overflowPunct w:val="true"/>
                          <w:bidi w:val="0"/>
                          <w:spacing w:before="0" w:after="100" w:lineRule="auto" w:line="216"/>
                          <w:ind w:left="0" w:right="0" w:hanging="0"/>
                          <w:jc w:val="center"/>
                          <w:rPr/>
                        </w:pPr>
                        <w:r>
                          <w:rPr>
                            <w:sz w:val="24"/>
                            <w:b/>
                            <w:u w:val="none"/>
                            <w:dstrike w:val="false"/>
                            <w:strike w:val="false"/>
                            <w:i w:val="false"/>
                            <w:vertAlign w:val="baseline"/>
                            <w:position w:val="0"/>
                            <w:kern w:val="2"/>
                            <w:spacing w:val="0"/>
                            <w:szCs w:val="24"/>
                            <w:bCs/>
                            <w:iCs w:val="false"/>
                            <w:smallCaps w:val="false"/>
                            <w:caps w:val="false"/>
                            <w:rFonts w:ascii="Calibri" w:hAnsi="Calibri"/>
                            <w:color w:val="FFFFFF"/>
                            <w:lang w:val="pt-BR"/>
                          </w:rPr>
                          <w:t>Você sabia? Quase 5 bilhões foram geridos nos últimos 5 (cinco) anos pelos órgãos abrangidos pelo Grupo de Trabalho da Nova Lei de Licitações e Contratos.</w:t>
                        </w:r>
                      </w:p>
                    </w:txbxContent>
                  </v:textbox>
                  <v:fill o:detectmouseclick="t" type="solid" color2="#b07e42"/>
                  <v:stroke color="white" weight="38160" joinstyle="round" endcap="flat"/>
                  <v:shadow on="t" obscured="f" color="black"/>
                  <w10:wrap type="none"/>
                </v:shape>
                <v:shape id="shape_0" coordsize="21600,21600" stroked="t" o:allowincell="f" style="position:absolute;left:592;top:225;width:1083;height:1083;mso-wrap-style:none;v-text-anchor:middle;mso-position-horizontal-relative:margin">
                  <v:imagedata r:id="rId6" o:detectmouseclick="t"/>
                  <v:stroke color="white" weight="38160" joinstyle="round" endcap="flat"/>
                  <v:shadow on="t" obscured="f" color="black"/>
                  <w10:wrap type="none"/>
                </v:shape>
                <v:shape id="shape_0" coordsize="3981468,688454" path="m3981468,688453l344227,688453l0,344227l344227,1l3981468,1l3981468,688453xe" fillcolor="#4f81bd" stroked="t" o:allowincell="f" style="position:absolute;left:1867;top:1581;width:6269;height:1083;mso-wrap-style:square;v-text-anchor:middle-center;mso-position-horizontal-relative:margin">
                  <v:textbox>
                    <w:txbxContent>
                      <w:p>
                        <w:pPr>
                          <w:overflowPunct w:val="true"/>
                          <w:bidi w:val="0"/>
                          <w:spacing w:before="0" w:after="80" w:lineRule="auto" w:line="216"/>
                          <w:ind w:left="0" w:right="0" w:hanging="0"/>
                          <w:jc w:val="center"/>
                          <w:rPr/>
                        </w:pPr>
                        <w:r>
                          <w:rPr>
                            <w:sz w:val="18"/>
                            <w:b w:val="false"/>
                            <w:u w:val="none"/>
                            <w:dstrike w:val="false"/>
                            <w:strike w:val="false"/>
                            <w:i w:val="false"/>
                            <w:vertAlign w:val="baseline"/>
                            <w:position w:val="0"/>
                            <w:kern w:val="2"/>
                            <w:spacing w:val="0"/>
                            <w:szCs w:val="18"/>
                            <w:bCs w:val="false"/>
                            <w:iCs w:val="false"/>
                            <w:smallCaps w:val="false"/>
                            <w:caps w:val="false"/>
                            <w:rFonts w:ascii="Calibri" w:hAnsi="Calibri"/>
                            <w:color w:val="FFFFFF"/>
                            <w:lang w:val="pt-BR"/>
                          </w:rPr>
                          <w:t>Informação extraída, em 23 de fevereiro de 2022, do Sistema Tesouro Gerencial (excluídas as despesas e indenização de pessoal, como diárias, passagens e ressarcimentos), conforme dados mencionados na NOTA TÉCNICA SA/SG - PGR-00150518/2022.</w:t>
                        </w:r>
                      </w:p>
                    </w:txbxContent>
                  </v:textbox>
                  <v:fill o:detectmouseclick="t" type="solid" color2="#b07e42"/>
                  <v:stroke color="white" weight="38160" joinstyle="round" endcap="flat"/>
                  <v:shadow on="t" obscured="f" color="black"/>
                  <w10:wrap type="none"/>
                </v:shape>
                <v:shape id="shape_0" coordsize="21600,21600" stroked="t" o:allowincell="f" style="position:absolute;left:1311;top:1581;width:1083;height:1083;mso-wrap-style:none;v-text-anchor:middle;mso-position-horizontal-relative:margin">
                  <v:imagedata r:id="rId7" o:detectmouseclick="t"/>
                  <v:stroke color="white" weight="38160" joinstyle="round" endcap="flat"/>
                  <v:shadow on="t" obscured="f" color="black"/>
                  <w10:wrap type="none"/>
                </v:shape>
              </v:group>
            </w:pict>
          </mc:Fallback>
        </mc:AlternateContent>
      </w:r>
    </w:p>
    <w:p>
      <w:pPr>
        <w:pStyle w:val="Normal1"/>
        <w:rPr>
          <w:rFonts w:ascii="Biome Light" w:hAnsi="Biome Light" w:cs="Biome Light"/>
        </w:rPr>
      </w:pPr>
      <w:r>
        <w:rPr>
          <w:rFonts w:cs="Biome Light" w:ascii="Biome Light" w:hAnsi="Biome Light"/>
        </w:rPr>
      </w:r>
    </w:p>
    <w:p>
      <w:pPr>
        <w:pStyle w:val="Normal1"/>
        <w:rPr>
          <w:rFonts w:ascii="Biome Light" w:hAnsi="Biome Light" w:cs="Biome Light"/>
        </w:rPr>
      </w:pPr>
      <w:r>
        <w:rPr>
          <w:rFonts w:cs="Biome Light" w:ascii="Biome Light" w:hAnsi="Biome Light"/>
        </w:rPr>
      </w:r>
    </w:p>
    <w:p>
      <w:pPr>
        <w:pStyle w:val="Conteudo"/>
        <w:tabs>
          <w:tab w:val="clear" w:pos="1134"/>
          <w:tab w:val="left" w:pos="2050" w:leader="none"/>
        </w:tabs>
        <w:rPr>
          <w:lang w:eastAsia="pt-BR"/>
        </w:rPr>
      </w:pPr>
      <w:r>
        <w:rPr>
          <w:lang w:eastAsia="pt-BR"/>
        </w:rPr>
        <w:tab/>
      </w:r>
    </w:p>
    <w:p>
      <w:pPr>
        <w:pStyle w:val="Conteudo"/>
        <w:tabs>
          <w:tab w:val="clear" w:pos="1134"/>
          <w:tab w:val="left" w:pos="2260" w:leader="none"/>
        </w:tabs>
        <w:rPr>
          <w:lang w:eastAsia="pt-BR"/>
        </w:rPr>
      </w:pPr>
      <w:r>
        <w:rPr>
          <w:lang w:eastAsia="pt-BR"/>
        </w:rPr>
        <w:tab/>
      </w:r>
    </w:p>
    <w:p>
      <w:pPr>
        <w:pStyle w:val="Normal1"/>
        <w:tabs>
          <w:tab w:val="clear" w:pos="1134"/>
          <w:tab w:val="left" w:pos="2260" w:leader="none"/>
        </w:tabs>
        <w:rPr>
          <w:lang w:eastAsia="pt-BR"/>
        </w:rPr>
      </w:pPr>
      <w:r>
        <w:rPr>
          <w:lang w:eastAsia="pt-BR"/>
        </w:rPr>
        <w:tab/>
      </w:r>
    </w:p>
    <w:p>
      <w:pPr>
        <w:pStyle w:val="EstiloTtulo1LatimBiome"/>
        <w:numPr>
          <w:ilvl w:val="0"/>
          <w:numId w:val="4"/>
        </w:numPr>
        <w:outlineLvl w:val="9"/>
        <w:rPr/>
      </w:pPr>
      <w:bookmarkStart w:id="1" w:name="_Toc105348517"/>
      <w:r>
        <w:rPr/>
        <w:t>Constituição de Grupo de Trabalho</w:t>
      </w:r>
      <w:bookmarkEnd w:id="1"/>
    </w:p>
    <w:p>
      <w:pPr>
        <w:pStyle w:val="EstiloTtulo2LatimBiome"/>
        <w:numPr>
          <w:ilvl w:val="1"/>
          <w:numId w:val="4"/>
        </w:numPr>
        <w:outlineLvl w:val="9"/>
        <w:rPr/>
      </w:pPr>
      <w:bookmarkStart w:id="2" w:name="_Toc105348518"/>
      <w:r>
        <w:rPr/>
        <w:t>Objetivo</w:t>
      </w:r>
      <w:bookmarkEnd w:id="2"/>
    </w:p>
    <w:p>
      <w:pPr>
        <w:pStyle w:val="Conteudo"/>
        <w:rPr>
          <w:rFonts w:ascii="Biome" w:hAnsi="Biome" w:cs="Biome"/>
        </w:rPr>
      </w:pPr>
      <w:r>
        <w:rPr>
          <w:rFonts w:cs="Biome" w:ascii="Biome" w:hAnsi="Biome"/>
        </w:rPr>
      </w:r>
    </w:p>
    <w:p>
      <w:pPr>
        <w:pStyle w:val="Conteudo"/>
        <w:rPr>
          <w:rFonts w:ascii="Biome Light" w:hAnsi="Biome Light" w:cs="Biome Light"/>
        </w:rPr>
      </w:pPr>
      <w:r>
        <w:rPr>
          <w:rFonts w:cs="Biome Light" w:ascii="Biome Light" w:hAnsi="Biome Light"/>
        </w:rPr>
        <w:t>Apesar de o Grupo de Trabalho (GT) ter iniciado suas ações ainda com escopo reduzido, vinculado somente ao MPF, a condução das discussões, inclusive quanto aos meios para sua execução acabaram por conduzir à estratégia de ampliação do escopo para todo o MPU, tendo ainda como convidados a integrar os trabalhos o CNMP e a ESMPU.</w:t>
      </w:r>
    </w:p>
    <w:p>
      <w:pPr>
        <w:pStyle w:val="Conteudo"/>
        <w:rPr/>
      </w:pPr>
      <w:r>
        <w:rPr>
          <w:rStyle w:val="Fontepargpadro"/>
          <w:rFonts w:cs="Biome Light" w:ascii="Biome Light" w:hAnsi="Biome Light"/>
        </w:rPr>
        <w:t xml:space="preserve">Neste sentido, em 24/09/2021, foi expedida a </w:t>
      </w:r>
      <w:hyperlink r:id="rId8" w:tgtFrame="_top">
        <w:r>
          <w:rPr>
            <w:rStyle w:val="LinkdaInternet"/>
            <w:rFonts w:cs="Biome Light" w:ascii="Biome Light" w:hAnsi="Biome Light"/>
          </w:rPr>
          <w:t>Portaria SG/MPU N° 28/2021</w:t>
        </w:r>
      </w:hyperlink>
      <w:r>
        <w:rPr>
          <w:rStyle w:val="Fontepargpadro"/>
          <w:rFonts w:cs="Biome Light" w:ascii="Biome Light" w:hAnsi="Biome Light"/>
        </w:rPr>
        <w:t xml:space="preserve">, que instituiu Grupo de Trabalho com o objetivo de </w:t>
      </w:r>
      <w:r>
        <w:rPr>
          <w:rStyle w:val="Fontepargpadro"/>
          <w:rFonts w:cs="Biome Light" w:ascii="Biome Light" w:hAnsi="Biome Light"/>
          <w:b/>
          <w:bCs/>
        </w:rPr>
        <w:t>desenvolver um Plano de Transição relativo aos efeitos da aplicação</w:t>
      </w:r>
      <w:r>
        <w:rPr>
          <w:rStyle w:val="Fontepargpadro"/>
          <w:rFonts w:cs="Biome Light" w:ascii="Biome Light" w:hAnsi="Biome Light"/>
        </w:rPr>
        <w:t xml:space="preserve"> da Lei nº 14.133, de</w:t>
        <w:br/>
        <w:t xml:space="preserve">1º de abril de 2021, </w:t>
      </w:r>
      <w:r>
        <w:rPr>
          <w:rStyle w:val="Fontepargpadro"/>
          <w:rFonts w:cs="Biome Light" w:ascii="Biome Light" w:hAnsi="Biome Light"/>
          <w:b/>
          <w:bCs/>
        </w:rPr>
        <w:t>no âmbito do Ministério Público da União</w:t>
      </w:r>
      <w:r>
        <w:rPr>
          <w:rStyle w:val="Fontepargpadro"/>
          <w:rFonts w:cs="Biome Light" w:ascii="Biome Light" w:hAnsi="Biome Light"/>
        </w:rPr>
        <w:t>.</w:t>
      </w:r>
    </w:p>
    <w:p>
      <w:pPr>
        <w:pStyle w:val="Conteudo"/>
        <w:rPr>
          <w:rFonts w:ascii="Biome Light" w:hAnsi="Biome Light" w:cs="Biome Light"/>
        </w:rPr>
      </w:pPr>
      <w:r>
        <w:rPr>
          <w:rFonts w:cs="Biome Light" w:ascii="Biome Light" w:hAnsi="Biome Light"/>
        </w:rPr>
        <w:t>Sobre isso, inclusive, durante o desenvolvimento dos trabalhos, que serão mais detalhados à frente, observou-se a necessidade de, aproveitando a expertise dos integrantes do GT, incluir na sua atuação não apenas a produção de Notas Técnicas e/ou relatórios, mas ampliar a concepção de Plano de Transição para abranger também insumos como minutas de normativos, principais artefatos das contratações, mapeamento de processos, entre outros, a fim de subsidiar as unidades representadas no GT de elementos concretos que permitissem a efetiva aplicação dos preceitos da da NLLC.</w:t>
      </w:r>
    </w:p>
    <w:p>
      <w:pPr>
        <w:pStyle w:val="Conteudo"/>
        <w:rPr>
          <w:rFonts w:ascii="Biome" w:hAnsi="Biome" w:cs="Biome"/>
        </w:rPr>
      </w:pPr>
      <w:r>
        <w:rPr>
          <w:rFonts w:cs="Biome" w:ascii="Biome" w:hAnsi="Biome"/>
        </w:rPr>
      </w:r>
    </w:p>
    <w:p>
      <w:pPr>
        <w:pStyle w:val="EstiloTtulo2LatimBiome"/>
        <w:numPr>
          <w:ilvl w:val="1"/>
          <w:numId w:val="4"/>
        </w:numPr>
        <w:outlineLvl w:val="9"/>
        <w:rPr/>
      </w:pPr>
      <w:bookmarkStart w:id="3" w:name="_Toc105348519"/>
      <w:r>
        <w:rPr/>
        <w:t>Composição</w:t>
      </w:r>
      <w:bookmarkEnd w:id="3"/>
    </w:p>
    <w:p>
      <w:pPr>
        <w:pStyle w:val="Normal1"/>
        <w:rPr>
          <w:rFonts w:ascii="Biome Light" w:hAnsi="Biome Light" w:cs="Biome Light"/>
        </w:rPr>
      </w:pPr>
      <w:r>
        <w:rPr>
          <w:rFonts w:cs="Biome Light" w:ascii="Biome Light" w:hAnsi="Biome Light"/>
        </w:rPr>
      </w:r>
    </w:p>
    <w:p>
      <w:pPr>
        <w:pStyle w:val="Normal1"/>
        <w:rPr/>
      </w:pPr>
      <w:r>
        <w:rPr>
          <w:rStyle w:val="Fontepargpadro"/>
          <w:rFonts w:cs="Biome Light" w:ascii="Biome Light" w:hAnsi="Biome Light"/>
        </w:rPr>
        <w:t>A fim de garantir a multidisciplinaridade necessária à execução das tarefas afetas à Lei nº 14.1333/2021, bem como a representatividade de todos os órgãos envolvidos, buscou-se compor o Grupo de Trabalho com integrantes da Alta Administração</w:t>
      </w:r>
      <w:r>
        <w:rPr>
          <w:rStyle w:val="Refdenotaderodap"/>
          <w:rStyle w:val="Refdenotaderodap"/>
          <w:rFonts w:cs="Biome Light" w:ascii="Biome Light" w:hAnsi="Biome Light"/>
        </w:rPr>
        <w:footnoteReference w:id="2"/>
      </w:r>
      <w:r>
        <w:rPr>
          <w:rStyle w:val="Fontepargpadro"/>
          <w:rFonts w:cs="Biome Light" w:ascii="Biome Light" w:hAnsi="Biome Light"/>
        </w:rPr>
        <w:t xml:space="preserve"> nos quatro ramos do MPU, inclusive a Auditoria Interna (AUDIN), bem como da Escola Superior do Ministério Público da União (ESMPU) e do Conselho Nacional do Ministério Público (CNMP).</w:t>
      </w:r>
    </w:p>
    <w:p>
      <w:pPr>
        <w:pStyle w:val="Normal1"/>
        <w:rPr>
          <w:rFonts w:ascii="Biome Light" w:hAnsi="Biome Light" w:cs="Biome Light"/>
        </w:rPr>
      </w:pPr>
      <w:r>
        <w:rPr>
          <w:rFonts w:cs="Biome Light" w:ascii="Biome Light" w:hAnsi="Biome Light"/>
        </w:rPr>
        <w:t>Tanto quanto possível, os órgãos envolvidos indicaram representantes das áreas de administração, governança, controle interno, auditoria e assessoria jurídica, todas essas envolvidas, de alguma maneira, na consecução da NLLC.</w:t>
      </w:r>
    </w:p>
    <w:p>
      <w:pPr>
        <w:pStyle w:val="Normal1"/>
        <w:rPr>
          <w:rFonts w:ascii="Biome Light" w:hAnsi="Biome Light" w:cs="Biome Light"/>
        </w:rPr>
      </w:pPr>
      <w:r>
        <w:rPr>
          <w:rFonts w:cs="Biome Light" w:ascii="Biome Light" w:hAnsi="Biome Light"/>
        </w:rPr>
      </w:r>
    </w:p>
    <w:p>
      <w:pPr>
        <w:pStyle w:val="EstiloTtulo2LatimBiome"/>
        <w:numPr>
          <w:ilvl w:val="1"/>
          <w:numId w:val="4"/>
        </w:numPr>
        <w:outlineLvl w:val="9"/>
        <w:rPr/>
      </w:pPr>
      <w:bookmarkStart w:id="4" w:name="_Toc105348520"/>
      <w:r>
        <w:rPr/>
        <w:t>Prazo para realização dos trabalhos</w:t>
      </w:r>
      <w:bookmarkEnd w:id="4"/>
    </w:p>
    <w:p>
      <w:pPr>
        <w:pStyle w:val="Normal1"/>
        <w:rPr>
          <w:rFonts w:ascii="Biome Light" w:hAnsi="Biome Light" w:cs="Biome Light"/>
        </w:rPr>
      </w:pPr>
      <w:r>
        <w:rPr>
          <w:rFonts w:cs="Biome Light" w:ascii="Biome Light" w:hAnsi="Biome Light"/>
        </w:rPr>
      </w:r>
    </w:p>
    <w:p>
      <w:pPr>
        <w:pStyle w:val="Normal1"/>
        <w:rPr/>
      </w:pPr>
      <w:r>
        <w:rPr>
          <w:rStyle w:val="Fontepargpadro"/>
          <w:rFonts w:cs="Biome Light" w:ascii="Biome Light" w:hAnsi="Biome Light"/>
        </w:rPr>
        <w:t xml:space="preserve">A </w:t>
      </w:r>
      <w:hyperlink r:id="rId9" w:tgtFrame="_top">
        <w:r>
          <w:rPr>
            <w:rStyle w:val="LinkdaInternet"/>
            <w:rFonts w:cs="Biome Light" w:ascii="Biome Light" w:hAnsi="Biome Light"/>
          </w:rPr>
          <w:t>Portaria SG/MPU N° 28/2021</w:t>
        </w:r>
      </w:hyperlink>
      <w:r>
        <w:rPr>
          <w:rStyle w:val="Fontepargpadro"/>
          <w:rFonts w:cs="Biome Light" w:ascii="Biome Light" w:hAnsi="Biome Light"/>
        </w:rPr>
        <w:t xml:space="preserve"> estabeleceu o prazo inicial de 120 (cento e vinte) dias para realização dos trabalhos, porém, considerando a  complexidade  da  matéria e a amplitude das medidas que</w:t>
        <w:br/>
        <w:t xml:space="preserve">visam a atender o objeto da Portaria e, ainda, fatores externos como a contínua profusão de normas e/ou adaptação de sistemas por parte do Ministério da  Economia,  os trabalhos do GT </w:t>
      </w:r>
      <w:r>
        <w:rPr>
          <w:rStyle w:val="Fontepargpadro"/>
          <w:rFonts w:cs="Biome Light" w:ascii="Biome Light" w:hAnsi="Biome Light"/>
        </w:rPr>
        <w:t>vem sendo mantidos.</w:t>
      </w:r>
    </w:p>
    <w:p>
      <w:pPr>
        <w:pStyle w:val="EstiloTtulo1LatimBiome"/>
        <w:numPr>
          <w:ilvl w:val="0"/>
          <w:numId w:val="4"/>
        </w:numPr>
        <w:outlineLvl w:val="9"/>
        <w:rPr/>
      </w:pPr>
      <w:bookmarkStart w:id="5" w:name="_Toc105348521"/>
      <w:r>
        <w:rPr/>
        <w:t>Desenvolvimento dos trabalhos</w:t>
      </w:r>
      <w:bookmarkEnd w:id="5"/>
    </w:p>
    <w:p>
      <w:pPr>
        <w:pStyle w:val="EstiloTtulo2LatimBiome"/>
        <w:numPr>
          <w:ilvl w:val="1"/>
          <w:numId w:val="4"/>
        </w:numPr>
        <w:outlineLvl w:val="9"/>
        <w:rPr/>
      </w:pPr>
      <w:bookmarkStart w:id="6" w:name="_Toc105348522"/>
      <w:r>
        <w:rPr/>
        <w:t>Providências preliminares</w:t>
      </w:r>
      <w:bookmarkEnd w:id="6"/>
    </w:p>
    <w:p>
      <w:pPr>
        <w:pStyle w:val="Normal1"/>
        <w:rPr>
          <w:rFonts w:ascii="Biome Light" w:hAnsi="Biome Light" w:cs="Biome Light"/>
        </w:rPr>
      </w:pPr>
      <w:r>
        <w:rPr>
          <w:rFonts w:cs="Biome Light" w:ascii="Biome Light" w:hAnsi="Biome Light"/>
        </w:rPr>
      </w:r>
    </w:p>
    <w:p>
      <w:pPr>
        <w:pStyle w:val="Normal1"/>
        <w:rPr>
          <w:rFonts w:ascii="Biome Light" w:hAnsi="Biome Light" w:cs="Biome Light"/>
        </w:rPr>
      </w:pPr>
      <w:r>
        <w:rPr>
          <w:rFonts w:cs="Biome Light" w:ascii="Biome Light" w:hAnsi="Biome Light"/>
        </w:rPr>
        <w:t xml:space="preserve">Previamente ao aprofundamento dos trabalhos por parte do GT, houve a deliberação pelo encaminhamento às unidades de orientação para que abstivessem de operar e aplicar a NLLC até a edição de orientações ulteriores. </w:t>
      </w:r>
    </w:p>
    <w:p>
      <w:pPr>
        <w:pStyle w:val="Normal1"/>
        <w:rPr>
          <w:rFonts w:ascii="Biome Light" w:hAnsi="Biome Light" w:cs="Biome Light"/>
        </w:rPr>
      </w:pPr>
      <w:r>
        <w:rPr>
          <w:rFonts w:cs="Biome Light" w:ascii="Biome Light" w:hAnsi="Biome Light"/>
        </w:rPr>
        <w:t>Não obstante a orientação permitisse a utilização em caráter excepcional, devidamente justificada pelo Ordenador de Despesas da Unidade, a justificativa para se aguardar foi lastreada nos seguintes pontos:</w:t>
      </w:r>
    </w:p>
    <w:p>
      <w:pPr>
        <w:pStyle w:val="PargrafodaLista"/>
        <w:numPr>
          <w:ilvl w:val="0"/>
          <w:numId w:val="5"/>
        </w:numPr>
        <w:rPr>
          <w:rFonts w:ascii="Biome Light" w:hAnsi="Biome Light" w:cs="Biome Light"/>
        </w:rPr>
      </w:pPr>
      <w:r>
        <w:rPr>
          <w:rFonts w:cs="Biome Light" w:ascii="Biome Light" w:hAnsi="Biome Light"/>
        </w:rPr>
        <w:t>Elevado número de normas a serem regulamentadas para se tornar possível a operacionalização da lei;</w:t>
      </w:r>
    </w:p>
    <w:p>
      <w:pPr>
        <w:pStyle w:val="PargrafodaLista"/>
        <w:numPr>
          <w:ilvl w:val="0"/>
          <w:numId w:val="5"/>
        </w:numPr>
        <w:rPr/>
      </w:pPr>
      <w:r>
        <w:rPr>
          <w:rStyle w:val="Fontepargpadro"/>
          <w:rFonts w:cs="Biome Light" w:ascii="Biome Light" w:hAnsi="Biome Light"/>
        </w:rPr>
        <w:t>Elevado índice de divergência na interpretação da lei, inclusive entre advocacia da União, Tribunal de Contas da União e doutrinadores diversos.</w:t>
      </w:r>
    </w:p>
    <w:p>
      <w:pPr>
        <w:pStyle w:val="PargrafodaLista"/>
        <w:numPr>
          <w:ilvl w:val="0"/>
          <w:numId w:val="5"/>
        </w:numPr>
        <w:rPr>
          <w:rFonts w:ascii="Biome Light" w:hAnsi="Biome Light" w:cs="Biome Light"/>
        </w:rPr>
      </w:pPr>
      <w:r>
        <w:rPr>
          <w:rFonts w:cs="Biome Light" w:ascii="Biome Light" w:hAnsi="Biome Light"/>
        </w:rPr>
        <w:t>Disposições previstas no art. 11 da Lei nº 14.133/2021, que indica uma série de providências a serem adotadas pela alta administração com o objetivo de promover a eficiência, efetividade e eficácia em suas contratações;</w:t>
      </w:r>
    </w:p>
    <w:p>
      <w:pPr>
        <w:pStyle w:val="PargrafodaLista"/>
        <w:numPr>
          <w:ilvl w:val="0"/>
          <w:numId w:val="5"/>
        </w:numPr>
        <w:rPr>
          <w:rFonts w:ascii="Biome Light" w:hAnsi="Biome Light" w:cs="Biome Light"/>
        </w:rPr>
      </w:pPr>
      <w:r>
        <w:rPr>
          <w:rFonts w:cs="Biome Light" w:ascii="Biome Light" w:hAnsi="Biome Light"/>
        </w:rPr>
        <w:t>A necessidade de desenvolvimento das competências necessárias à aplicação da NLLC;</w:t>
      </w:r>
    </w:p>
    <w:p>
      <w:pPr>
        <w:pStyle w:val="PargrafodaLista"/>
        <w:numPr>
          <w:ilvl w:val="0"/>
          <w:numId w:val="5"/>
        </w:numPr>
        <w:rPr>
          <w:rFonts w:ascii="Biome Light" w:hAnsi="Biome Light" w:cs="Biome Light"/>
        </w:rPr>
      </w:pPr>
      <w:r>
        <w:rPr>
          <w:rFonts w:cs="Biome Light" w:ascii="Biome Light" w:hAnsi="Biome Light"/>
        </w:rPr>
        <w:t xml:space="preserve">A própria instituição do GT, que buscaria, </w:t>
      </w:r>
      <w:r>
        <w:rPr>
          <w:rFonts w:cs="Biome Light" w:ascii="Biome Light" w:hAnsi="Biome Light"/>
        </w:rPr>
        <w:t xml:space="preserve">no que for possível, </w:t>
      </w:r>
      <w:r>
        <w:rPr>
          <w:rFonts w:cs="Biome Light" w:ascii="Biome Light" w:hAnsi="Biome Light"/>
        </w:rPr>
        <w:t>a uniformização de procedimentos e entendimentos no âmbito das unidades envolvidas.</w:t>
      </w:r>
    </w:p>
    <w:p>
      <w:pPr>
        <w:pStyle w:val="Normal1"/>
        <w:tabs>
          <w:tab w:val="clear" w:pos="1134"/>
        </w:tabs>
        <w:ind w:left="709" w:right="0" w:hanging="0"/>
        <w:rPr>
          <w:rFonts w:ascii="Biome" w:hAnsi="Biome" w:cs="Biome"/>
        </w:rPr>
      </w:pPr>
      <w:r>
        <w:rPr>
          <w:rFonts w:cs="Biome" w:ascii="Biome" w:hAnsi="Biome"/>
        </w:rPr>
      </w:r>
    </w:p>
    <w:p>
      <w:pPr>
        <w:pStyle w:val="EstiloTtulo2LatimBiome"/>
        <w:numPr>
          <w:ilvl w:val="1"/>
          <w:numId w:val="9"/>
        </w:numPr>
        <w:outlineLvl w:val="9"/>
        <w:rPr/>
      </w:pPr>
      <w:bookmarkStart w:id="7" w:name="_Toc105348523"/>
      <w:r>
        <w:rPr/>
        <w:t>Criação de eixos temáticos de atuação</w:t>
      </w:r>
      <w:bookmarkEnd w:id="7"/>
      <w:r>
        <w:rPr/>
        <w:t xml:space="preserve"> </w:t>
      </w:r>
    </w:p>
    <w:p>
      <w:pPr>
        <w:pStyle w:val="EstiloTtulo2LatimBiome"/>
        <w:tabs>
          <w:tab w:val="clear" w:pos="1134"/>
        </w:tabs>
        <w:ind w:left="576" w:right="0" w:firstLine="709"/>
        <w:rPr/>
      </w:pPr>
      <w:r>
        <w:rPr/>
      </w:r>
    </w:p>
    <w:p>
      <w:pPr>
        <w:pStyle w:val="EstiloTtulo3LatimBiomeLight"/>
        <w:numPr>
          <w:ilvl w:val="2"/>
          <w:numId w:val="9"/>
        </w:numPr>
        <w:outlineLvl w:val="9"/>
        <w:rPr/>
      </w:pPr>
      <w:bookmarkStart w:id="8" w:name="_Toc105348524"/>
      <w:r>
        <w:rPr/>
        <w:t>Composição</w:t>
      </w:r>
      <w:bookmarkEnd w:id="8"/>
    </w:p>
    <w:p>
      <w:pPr>
        <w:pStyle w:val="Normal1"/>
        <w:rPr>
          <w:rFonts w:ascii="Biome Light" w:hAnsi="Biome Light" w:cs="Biome Light"/>
        </w:rPr>
      </w:pPr>
      <w:r>
        <w:rPr>
          <w:rFonts w:cs="Biome Light" w:ascii="Biome Light" w:hAnsi="Biome Light"/>
        </w:rPr>
      </w:r>
    </w:p>
    <w:p>
      <w:pPr>
        <w:pStyle w:val="Normal1"/>
        <w:rPr>
          <w:rFonts w:ascii="Biome Light" w:hAnsi="Biome Light" w:cs="Biome Light"/>
        </w:rPr>
      </w:pPr>
      <w:r>
        <w:rPr>
          <w:rFonts w:cs="Biome Light" w:ascii="Biome Light" w:hAnsi="Biome Light"/>
        </w:rPr>
        <w:t>Após adoção das providências preliminares mencionadas, o GT deliberou pela criação de eixos temáticos de atuação, sendo cada um deles composto de um coordenador e membros, que, sempre que possível, atuassem em área pertinente à temática a ser tratada.</w:t>
      </w:r>
    </w:p>
    <w:p>
      <w:pPr>
        <w:pStyle w:val="Normal1"/>
        <w:rPr>
          <w:rFonts w:ascii="Biome Light" w:hAnsi="Biome Light" w:cs="Biome Light"/>
        </w:rPr>
      </w:pPr>
      <w:r>
        <w:rPr>
          <w:rFonts w:cs="Biome Light" w:ascii="Biome Light" w:hAnsi="Biome Light"/>
        </w:rPr>
        <w:t>A fim de garantir uma atuação que atendesse, ao máximo, a transversalidade da Lei nº 14.133/2021, adotou-se seis eixos temáticos de atuação, quais sejam (i) estrutura, (ii) normativo, (iii) disseminação do conhecimento, (iv) processos de trabalho, (v) adequações jurídicas dos processos e (vi) revisor.</w:t>
      </w:r>
    </w:p>
    <w:p>
      <w:pPr>
        <w:pStyle w:val="Normal1"/>
        <w:rPr/>
      </w:pPr>
      <w:r>
        <w:rPr/>
      </w:r>
    </w:p>
    <w:p>
      <w:pPr>
        <w:pStyle w:val="EstiloTtulo3LatimBiomeLight"/>
        <w:numPr>
          <w:ilvl w:val="2"/>
          <w:numId w:val="9"/>
        </w:numPr>
        <w:outlineLvl w:val="9"/>
        <w:rPr/>
      </w:pPr>
      <w:bookmarkStart w:id="9" w:name="_Toc105348525"/>
      <w:r>
        <w:rPr/>
        <w:t>Criação de Plano de Trabalho</w:t>
      </w:r>
      <w:bookmarkEnd w:id="9"/>
    </w:p>
    <w:p>
      <w:pPr>
        <w:pStyle w:val="Normal1"/>
        <w:rPr/>
      </w:pPr>
      <w:r>
        <w:rPr/>
      </w:r>
    </w:p>
    <w:p>
      <w:pPr>
        <w:pStyle w:val="Normal1"/>
        <w:rPr>
          <w:rFonts w:ascii="Biome Light" w:hAnsi="Biome Light" w:cs="Biome Light"/>
        </w:rPr>
      </w:pPr>
      <w:r>
        <w:rPr>
          <w:rFonts w:cs="Biome Light" w:ascii="Biome Light" w:hAnsi="Biome Light"/>
        </w:rPr>
        <w:t>Uma vez definidos os eixos de atuação, buscou-se criar um Plano de Trabalho específico para cada eixo temático, primando-se, para cada caso em estabelecer os responsáveis, objeto, produtos a serem entregues, inclusive em uma primeira etapa, quando não se mostrasse viável a entrega de todo conteúdo, bem como os prazos consignados. A tabela abaixo ilustra bem o que mencionamos.</w:t>
      </w:r>
    </w:p>
    <w:p>
      <w:pPr>
        <w:pStyle w:val="Normal1"/>
        <w:rPr>
          <w:rFonts w:ascii="Biome Light" w:hAnsi="Biome Light" w:cs="Biome Light"/>
        </w:rPr>
      </w:pPr>
      <w:r>
        <w:rPr>
          <w:rFonts w:cs="Biome Light" w:ascii="Biome Light" w:hAnsi="Biome Light"/>
        </w:rPr>
      </w:r>
    </w:p>
    <w:tbl>
      <w:tblPr>
        <w:tblW w:w="9062" w:type="dxa"/>
        <w:jc w:val="center"/>
        <w:tblInd w:w="0" w:type="dxa"/>
        <w:tblLayout w:type="fixed"/>
        <w:tblCellMar>
          <w:top w:w="0" w:type="dxa"/>
          <w:left w:w="108" w:type="dxa"/>
          <w:bottom w:w="0" w:type="dxa"/>
          <w:right w:w="108" w:type="dxa"/>
        </w:tblCellMar>
      </w:tblPr>
      <w:tblGrid>
        <w:gridCol w:w="1925"/>
        <w:gridCol w:w="3913"/>
        <w:gridCol w:w="3224"/>
      </w:tblGrid>
      <w:tr>
        <w:trPr>
          <w:trHeight w:val="463" w:hRule="atLeast"/>
        </w:trPr>
        <w:tc>
          <w:tcPr>
            <w:tcW w:w="9062" w:type="dxa"/>
            <w:gridSpan w:val="3"/>
            <w:tcBorders>
              <w:top w:val="single" w:sz="4" w:space="0" w:color="000000"/>
              <w:left w:val="single" w:sz="4" w:space="0" w:color="000000"/>
              <w:bottom w:val="single" w:sz="4" w:space="0" w:color="000000"/>
              <w:right w:val="single" w:sz="4" w:space="0" w:color="000000"/>
            </w:tcBorders>
            <w:shd w:fill="437787" w:val="clear"/>
            <w:vAlign w:val="center"/>
          </w:tcPr>
          <w:p>
            <w:pPr>
              <w:pStyle w:val="Normal1"/>
              <w:spacing w:lineRule="auto" w:line="240"/>
              <w:ind w:left="0" w:right="0" w:hanging="0"/>
              <w:jc w:val="center"/>
              <w:rPr/>
            </w:pPr>
            <w:r>
              <w:rPr>
                <w:rStyle w:val="Fontepargpadro"/>
                <w:rFonts w:cs="Biome" w:ascii="Biome" w:hAnsi="Biome"/>
                <w:b/>
                <w:bCs/>
                <w:szCs w:val="24"/>
              </w:rPr>
              <w:t>PLANO DE TRABALHO GT/MPU</w:t>
            </w:r>
          </w:p>
        </w:tc>
      </w:tr>
      <w:tr>
        <w:trPr>
          <w:trHeight w:val="567" w:hRule="atLeast"/>
        </w:trPr>
        <w:tc>
          <w:tcPr>
            <w:tcW w:w="1925"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1"/>
              <w:spacing w:lineRule="auto" w:line="240"/>
              <w:ind w:left="0" w:right="0" w:hanging="0"/>
              <w:jc w:val="center"/>
              <w:rPr/>
            </w:pPr>
            <w:r>
              <w:rPr>
                <w:rStyle w:val="Fontepargpadro"/>
                <w:rFonts w:cs="Biome" w:ascii="Biome" w:hAnsi="Biome"/>
                <w:b/>
                <w:bCs/>
                <w:color w:val="002060"/>
                <w:kern w:val="2"/>
                <w:sz w:val="20"/>
                <w:szCs w:val="20"/>
              </w:rPr>
              <w:t>Eixo Temático</w:t>
            </w:r>
          </w:p>
        </w:tc>
        <w:tc>
          <w:tcPr>
            <w:tcW w:w="3913"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1"/>
              <w:spacing w:lineRule="auto" w:line="240"/>
              <w:ind w:left="0" w:right="0" w:hanging="0"/>
              <w:jc w:val="center"/>
              <w:rPr>
                <w:rFonts w:ascii="Biome" w:hAnsi="Biome" w:cs="Biome"/>
                <w:b/>
                <w:b/>
                <w:bCs/>
                <w:color w:val="002060"/>
                <w:sz w:val="20"/>
                <w:szCs w:val="20"/>
              </w:rPr>
            </w:pPr>
            <w:r>
              <w:rPr>
                <w:rFonts w:cs="Biome" w:ascii="Biome" w:hAnsi="Biome"/>
                <w:b/>
                <w:bCs/>
                <w:color w:val="002060"/>
                <w:sz w:val="20"/>
                <w:szCs w:val="20"/>
              </w:rPr>
              <w:t>Objeto</w:t>
            </w:r>
          </w:p>
        </w:tc>
        <w:tc>
          <w:tcPr>
            <w:tcW w:w="3224"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1"/>
              <w:spacing w:lineRule="auto" w:line="240"/>
              <w:ind w:left="0" w:right="0" w:hanging="0"/>
              <w:jc w:val="center"/>
              <w:rPr>
                <w:rFonts w:ascii="Biome" w:hAnsi="Biome" w:cs="Biome"/>
                <w:b/>
                <w:b/>
                <w:bCs/>
                <w:color w:val="002060"/>
                <w:sz w:val="20"/>
                <w:szCs w:val="20"/>
              </w:rPr>
            </w:pPr>
            <w:r>
              <w:rPr>
                <w:rFonts w:cs="Biome" w:ascii="Biome" w:hAnsi="Biome"/>
                <w:b/>
                <w:bCs/>
                <w:color w:val="002060"/>
                <w:sz w:val="20"/>
                <w:szCs w:val="20"/>
              </w:rPr>
              <w:t>Produtos</w:t>
            </w:r>
          </w:p>
        </w:tc>
      </w:tr>
      <w:tr>
        <w:trPr>
          <w:trHeight w:val="1210" w:hRule="atLeast"/>
        </w:trPr>
        <w:tc>
          <w:tcPr>
            <w:tcW w:w="1925" w:type="dxa"/>
            <w:tcBorders>
              <w:top w:val="single" w:sz="4" w:space="0" w:color="000000"/>
              <w:left w:val="single" w:sz="4" w:space="0" w:color="000000"/>
              <w:bottom w:val="single" w:sz="4" w:space="0" w:color="000000"/>
              <w:right w:val="single" w:sz="4" w:space="0" w:color="000000"/>
            </w:tcBorders>
            <w:shd w:fill="F2F2F2" w:val="clear"/>
            <w:vAlign w:val="center"/>
          </w:tcPr>
          <w:p>
            <w:pPr>
              <w:pStyle w:val="Normal1"/>
              <w:spacing w:lineRule="auto" w:line="240"/>
              <w:ind w:left="0" w:right="0" w:hanging="0"/>
              <w:jc w:val="center"/>
              <w:rPr/>
            </w:pPr>
            <w:r>
              <w:rPr>
                <w:rStyle w:val="Fontepargpadro"/>
                <w:rFonts w:cs="Biome" w:ascii="Biome" w:hAnsi="Biome"/>
                <w:b/>
                <w:bCs/>
                <w:color w:val="002060"/>
                <w:kern w:val="2"/>
                <w:sz w:val="20"/>
                <w:szCs w:val="20"/>
              </w:rPr>
              <w:t>Estrutura</w:t>
            </w:r>
          </w:p>
        </w:tc>
        <w:tc>
          <w:tcPr>
            <w:tcW w:w="3913" w:type="dxa"/>
            <w:tcBorders>
              <w:top w:val="single" w:sz="4" w:space="0" w:color="000000"/>
              <w:left w:val="single" w:sz="4" w:space="0" w:color="000000"/>
              <w:bottom w:val="single" w:sz="4" w:space="0" w:color="000000"/>
              <w:right w:val="single" w:sz="4" w:space="0" w:color="000000"/>
            </w:tcBorders>
            <w:vAlign w:val="center"/>
          </w:tcPr>
          <w:p>
            <w:pPr>
              <w:pStyle w:val="NormalWeb"/>
              <w:spacing w:before="0" w:after="0"/>
              <w:ind w:left="0" w:right="0" w:hanging="0"/>
              <w:jc w:val="center"/>
              <w:rPr>
                <w:rStyle w:val="Fontepargpadro"/>
                <w:rFonts w:ascii="Biome Light" w:hAnsi="Biome Light" w:cs="Biome Light"/>
                <w:b/>
                <w:b/>
                <w:bCs/>
                <w:color w:val="000000"/>
                <w:kern w:val="2"/>
                <w:sz w:val="20"/>
                <w:szCs w:val="20"/>
              </w:rPr>
            </w:pPr>
            <w:r>
              <w:rPr/>
            </w:r>
          </w:p>
          <w:p>
            <w:pPr>
              <w:pStyle w:val="Normal1"/>
              <w:spacing w:lineRule="auto" w:line="240"/>
              <w:ind w:left="0" w:right="0" w:hanging="0"/>
              <w:jc w:val="center"/>
              <w:rPr/>
            </w:pPr>
            <w:r>
              <w:rPr>
                <w:rStyle w:val="Fontepargpadro"/>
                <w:rFonts w:cs="Biome Light" w:ascii="Biome Light" w:hAnsi="Biome Light"/>
                <w:color w:val="000000"/>
                <w:kern w:val="2"/>
                <w:sz w:val="20"/>
                <w:szCs w:val="20"/>
              </w:rPr>
              <w:t>Alteração na estrutura orgânica das Unidades</w:t>
            </w:r>
          </w:p>
        </w:tc>
        <w:tc>
          <w:tcPr>
            <w:tcW w:w="3224"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ind w:left="0" w:right="0" w:hanging="0"/>
              <w:jc w:val="center"/>
              <w:rPr/>
            </w:pPr>
            <w:r>
              <w:rPr>
                <w:rStyle w:val="Fontepargpadro"/>
                <w:rFonts w:cs="Biome Light" w:ascii="Biome Light" w:hAnsi="Biome Light"/>
                <w:color w:val="000000"/>
                <w:kern w:val="2"/>
                <w:sz w:val="20"/>
                <w:szCs w:val="20"/>
              </w:rPr>
              <w:t>Nota Técnica</w:t>
            </w:r>
          </w:p>
          <w:p>
            <w:pPr>
              <w:pStyle w:val="Normal1"/>
              <w:spacing w:lineRule="auto" w:line="240"/>
              <w:ind w:left="0" w:right="0" w:hanging="0"/>
              <w:jc w:val="center"/>
              <w:rPr>
                <w:rStyle w:val="Fontepargpadro"/>
                <w:rFonts w:ascii="Biome Light" w:hAnsi="Biome Light" w:cs="Biome Light"/>
                <w:color w:val="000000"/>
                <w:kern w:val="2"/>
                <w:sz w:val="20"/>
                <w:szCs w:val="20"/>
                <w:shd w:fill="FFFF00" w:val="clear"/>
              </w:rPr>
            </w:pPr>
            <w:r>
              <w:rPr/>
            </w:r>
          </w:p>
        </w:tc>
      </w:tr>
      <w:tr>
        <w:trPr>
          <w:trHeight w:val="1979" w:hRule="atLeast"/>
        </w:trPr>
        <w:tc>
          <w:tcPr>
            <w:tcW w:w="1925" w:type="dxa"/>
            <w:tcBorders>
              <w:top w:val="single" w:sz="4" w:space="0" w:color="000000"/>
              <w:left w:val="single" w:sz="4" w:space="0" w:color="000000"/>
              <w:bottom w:val="single" w:sz="4" w:space="0" w:color="000000"/>
              <w:right w:val="single" w:sz="4" w:space="0" w:color="000000"/>
            </w:tcBorders>
            <w:shd w:fill="F2F2F2" w:val="clear"/>
            <w:vAlign w:val="center"/>
          </w:tcPr>
          <w:p>
            <w:pPr>
              <w:pStyle w:val="Normal1"/>
              <w:spacing w:lineRule="auto" w:line="240"/>
              <w:ind w:left="0" w:right="0" w:hanging="0"/>
              <w:jc w:val="center"/>
              <w:rPr/>
            </w:pPr>
            <w:r>
              <w:rPr>
                <w:rStyle w:val="Fontepargpadro"/>
                <w:rFonts w:cs="Biome" w:ascii="Biome" w:hAnsi="Biome"/>
                <w:b/>
                <w:bCs/>
                <w:color w:val="002060"/>
                <w:kern w:val="2"/>
                <w:sz w:val="20"/>
                <w:szCs w:val="20"/>
              </w:rPr>
              <w:t>Normativo</w:t>
            </w:r>
          </w:p>
        </w:tc>
        <w:tc>
          <w:tcPr>
            <w:tcW w:w="3913"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ind w:left="0" w:right="0" w:hanging="0"/>
              <w:jc w:val="center"/>
              <w:rPr/>
            </w:pPr>
            <w:r>
              <w:rPr>
                <w:rStyle w:val="Fontepargpadro"/>
                <w:rFonts w:cs="Biome Light" w:ascii="Biome Light" w:hAnsi="Biome Light"/>
                <w:color w:val="000000"/>
                <w:kern w:val="2"/>
                <w:sz w:val="20"/>
                <w:szCs w:val="20"/>
              </w:rPr>
              <w:t>Normativo</w:t>
            </w:r>
            <w:r>
              <w:rPr>
                <w:rStyle w:val="Fontepargpadro"/>
                <w:rFonts w:cs="Biome Light" w:ascii="Biome Light" w:hAnsi="Biome Light"/>
                <w:color w:val="000000"/>
                <w:kern w:val="2"/>
                <w:sz w:val="20"/>
                <w:szCs w:val="20"/>
              </w:rPr>
              <w:t>s</w:t>
            </w:r>
            <w:r>
              <w:rPr>
                <w:rStyle w:val="Fontepargpadro"/>
                <w:rFonts w:cs="Biome Light" w:ascii="Biome Light" w:hAnsi="Biome Light"/>
                <w:color w:val="000000"/>
                <w:kern w:val="2"/>
                <w:sz w:val="20"/>
                <w:szCs w:val="20"/>
              </w:rPr>
              <w:t xml:space="preserve"> que versam sobre contratações</w:t>
            </w:r>
          </w:p>
        </w:tc>
        <w:tc>
          <w:tcPr>
            <w:tcW w:w="3224"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ind w:left="0" w:right="0" w:hanging="0"/>
              <w:jc w:val="center"/>
              <w:rPr/>
            </w:pPr>
            <w:r>
              <w:rPr>
                <w:rStyle w:val="Fontepargpadro"/>
                <w:rFonts w:cs="Biome Light" w:ascii="Biome Light" w:hAnsi="Biome Light"/>
                <w:color w:val="000000"/>
                <w:kern w:val="2"/>
                <w:sz w:val="20"/>
                <w:szCs w:val="20"/>
              </w:rPr>
              <w:t>Nota Técnica que avalia e encaminha Minuta de normativo visando a regulamentação das contratações diretas no âmbito do MPU</w:t>
            </w:r>
          </w:p>
          <w:p>
            <w:pPr>
              <w:pStyle w:val="Normal1"/>
              <w:spacing w:lineRule="auto" w:line="240"/>
              <w:ind w:left="0" w:right="0" w:hanging="0"/>
              <w:jc w:val="center"/>
              <w:rPr>
                <w:rStyle w:val="Fontepargpadro"/>
                <w:rFonts w:ascii="Biome Light" w:hAnsi="Biome Light" w:cs="Biome Light"/>
                <w:color w:val="000000"/>
                <w:kern w:val="2"/>
                <w:sz w:val="20"/>
                <w:szCs w:val="20"/>
                <w:shd w:fill="FFFF00" w:val="clear"/>
              </w:rPr>
            </w:pPr>
            <w:r>
              <w:rPr/>
            </w:r>
          </w:p>
        </w:tc>
      </w:tr>
      <w:tr>
        <w:trPr>
          <w:trHeight w:val="1837" w:hRule="atLeast"/>
        </w:trPr>
        <w:tc>
          <w:tcPr>
            <w:tcW w:w="1925" w:type="dxa"/>
            <w:tcBorders>
              <w:top w:val="single" w:sz="4" w:space="0" w:color="000000"/>
              <w:left w:val="single" w:sz="4" w:space="0" w:color="000000"/>
              <w:bottom w:val="single" w:sz="4" w:space="0" w:color="000000"/>
              <w:right w:val="single" w:sz="4" w:space="0" w:color="000000"/>
            </w:tcBorders>
            <w:shd w:fill="F2F2F2" w:val="clear"/>
            <w:vAlign w:val="center"/>
          </w:tcPr>
          <w:p>
            <w:pPr>
              <w:pStyle w:val="Normal1"/>
              <w:spacing w:lineRule="auto" w:line="240"/>
              <w:ind w:left="0" w:right="0" w:hanging="0"/>
              <w:jc w:val="center"/>
              <w:rPr/>
            </w:pPr>
            <w:r>
              <w:rPr>
                <w:rStyle w:val="Fontepargpadro"/>
                <w:rFonts w:cs="Biome" w:ascii="Biome" w:hAnsi="Biome"/>
                <w:b/>
                <w:bCs/>
                <w:color w:val="002060"/>
                <w:kern w:val="2"/>
                <w:sz w:val="20"/>
                <w:szCs w:val="20"/>
              </w:rPr>
              <w:t>Adequações Jurídicas dos processos</w:t>
            </w:r>
          </w:p>
        </w:tc>
        <w:tc>
          <w:tcPr>
            <w:tcW w:w="3913"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ind w:left="0" w:right="0" w:hanging="0"/>
              <w:jc w:val="center"/>
              <w:rPr/>
            </w:pPr>
            <w:r>
              <w:rPr>
                <w:rStyle w:val="Fontepargpadro"/>
                <w:rFonts w:cs="Biome Light" w:ascii="Biome Light" w:hAnsi="Biome Light"/>
                <w:color w:val="000000"/>
                <w:kern w:val="2"/>
                <w:sz w:val="20"/>
                <w:szCs w:val="20"/>
              </w:rPr>
              <w:t>Análise da legalidade das propostas de artefatos de contratações</w:t>
            </w:r>
          </w:p>
        </w:tc>
        <w:tc>
          <w:tcPr>
            <w:tcW w:w="3224"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ind w:left="0" w:right="0" w:hanging="0"/>
              <w:jc w:val="center"/>
              <w:rPr/>
            </w:pPr>
            <w:r>
              <w:rPr>
                <w:rStyle w:val="Fontepargpadro"/>
                <w:rFonts w:cs="Biome Light" w:ascii="Biome Light" w:hAnsi="Biome Light"/>
                <w:color w:val="000000"/>
                <w:kern w:val="2"/>
                <w:sz w:val="20"/>
                <w:szCs w:val="20"/>
              </w:rPr>
              <w:t>Parecer Referencial validando as minutas dos artefatos apresentados no eixo temático “Processos de Trabalho”.</w:t>
            </w:r>
          </w:p>
          <w:p>
            <w:pPr>
              <w:pStyle w:val="Normal1"/>
              <w:spacing w:lineRule="auto" w:line="240"/>
              <w:ind w:left="0" w:right="0" w:hanging="0"/>
              <w:jc w:val="center"/>
              <w:rPr>
                <w:rStyle w:val="Fontepargpadro"/>
                <w:rFonts w:ascii="Biome Light" w:hAnsi="Biome Light" w:cs="Biome Light"/>
                <w:color w:val="000000"/>
                <w:kern w:val="2"/>
                <w:sz w:val="20"/>
                <w:szCs w:val="20"/>
                <w:shd w:fill="FFFF00" w:val="clear"/>
              </w:rPr>
            </w:pPr>
            <w:r>
              <w:rPr/>
            </w:r>
          </w:p>
        </w:tc>
      </w:tr>
      <w:tr>
        <w:trPr>
          <w:trHeight w:val="1396" w:hRule="atLeast"/>
        </w:trPr>
        <w:tc>
          <w:tcPr>
            <w:tcW w:w="1925" w:type="dxa"/>
            <w:tcBorders>
              <w:top w:val="single" w:sz="4" w:space="0" w:color="000000"/>
              <w:left w:val="single" w:sz="4" w:space="0" w:color="000000"/>
              <w:bottom w:val="single" w:sz="4" w:space="0" w:color="000000"/>
              <w:right w:val="single" w:sz="4" w:space="0" w:color="000000"/>
            </w:tcBorders>
            <w:shd w:fill="F2F2F2" w:val="clear"/>
            <w:vAlign w:val="center"/>
          </w:tcPr>
          <w:p>
            <w:pPr>
              <w:pStyle w:val="Normal1"/>
              <w:spacing w:lineRule="auto" w:line="240"/>
              <w:ind w:left="0" w:right="0" w:hanging="0"/>
              <w:jc w:val="center"/>
              <w:rPr/>
            </w:pPr>
            <w:r>
              <w:rPr>
                <w:rStyle w:val="Fontepargpadro"/>
                <w:rFonts w:cs="Biome" w:ascii="Biome" w:hAnsi="Biome"/>
                <w:b/>
                <w:bCs/>
                <w:color w:val="002060"/>
                <w:kern w:val="2"/>
                <w:sz w:val="20"/>
                <w:szCs w:val="20"/>
              </w:rPr>
              <w:t>Disseminação do Conhecimento</w:t>
            </w:r>
          </w:p>
        </w:tc>
        <w:tc>
          <w:tcPr>
            <w:tcW w:w="3913"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ind w:left="0" w:right="0" w:hanging="0"/>
              <w:jc w:val="center"/>
              <w:rPr/>
            </w:pPr>
            <w:r>
              <w:rPr>
                <w:rStyle w:val="Fontepargpadro"/>
                <w:rFonts w:cs="Biome Light" w:ascii="Biome Light" w:hAnsi="Biome Light"/>
                <w:color w:val="000000"/>
                <w:kern w:val="2"/>
                <w:sz w:val="20"/>
                <w:szCs w:val="20"/>
              </w:rPr>
              <w:t>Trilhas de aprendizagem e capacitação</w:t>
            </w:r>
          </w:p>
        </w:tc>
        <w:tc>
          <w:tcPr>
            <w:tcW w:w="3224"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ind w:left="0" w:right="0" w:hanging="0"/>
              <w:jc w:val="center"/>
              <w:rPr>
                <w:rFonts w:ascii="Biome Light" w:hAnsi="Biome Light" w:cs="Biome Light"/>
                <w:color w:val="000000"/>
                <w:kern w:val="2"/>
                <w:sz w:val="20"/>
                <w:szCs w:val="20"/>
              </w:rPr>
            </w:pPr>
            <w:r>
              <w:rPr>
                <w:rFonts w:cs="Biome Light" w:ascii="Biome Light" w:hAnsi="Biome Light"/>
                <w:color w:val="000000"/>
                <w:kern w:val="2"/>
                <w:sz w:val="20"/>
                <w:szCs w:val="20"/>
              </w:rPr>
              <w:t>Proposta de Programa de Capacitação Continuada em Contratações Públicas.</w:t>
            </w:r>
          </w:p>
          <w:p>
            <w:pPr>
              <w:pStyle w:val="Normal1"/>
              <w:spacing w:lineRule="auto" w:line="240"/>
              <w:ind w:left="0" w:right="0" w:hanging="0"/>
              <w:jc w:val="center"/>
              <w:rPr>
                <w:rStyle w:val="Fontepargpadro"/>
                <w:rFonts w:ascii="Biome Light" w:hAnsi="Biome Light" w:cs="Biome Light"/>
                <w:color w:val="000000"/>
                <w:kern w:val="2"/>
                <w:sz w:val="20"/>
                <w:szCs w:val="20"/>
                <w:shd w:fill="FFFF00" w:val="clear"/>
              </w:rPr>
            </w:pPr>
            <w:r>
              <w:rPr/>
            </w:r>
          </w:p>
        </w:tc>
      </w:tr>
      <w:tr>
        <w:trPr>
          <w:trHeight w:val="1840" w:hRule="atLeast"/>
        </w:trPr>
        <w:tc>
          <w:tcPr>
            <w:tcW w:w="1925" w:type="dxa"/>
            <w:tcBorders>
              <w:top w:val="single" w:sz="4" w:space="0" w:color="000000"/>
              <w:left w:val="single" w:sz="4" w:space="0" w:color="000000"/>
              <w:bottom w:val="single" w:sz="4" w:space="0" w:color="000000"/>
              <w:right w:val="single" w:sz="4" w:space="0" w:color="000000"/>
            </w:tcBorders>
            <w:shd w:fill="F2F2F2" w:val="clear"/>
            <w:vAlign w:val="center"/>
          </w:tcPr>
          <w:p>
            <w:pPr>
              <w:pStyle w:val="Normal1"/>
              <w:spacing w:lineRule="auto" w:line="240"/>
              <w:ind w:left="0" w:right="0" w:hanging="0"/>
              <w:jc w:val="center"/>
              <w:rPr/>
            </w:pPr>
            <w:r>
              <w:rPr>
                <w:rStyle w:val="Fontepargpadro"/>
                <w:rFonts w:cs="Biome" w:ascii="Biome" w:hAnsi="Biome"/>
                <w:b/>
                <w:bCs/>
                <w:color w:val="002060"/>
                <w:kern w:val="2"/>
                <w:sz w:val="20"/>
                <w:szCs w:val="20"/>
              </w:rPr>
              <w:t>Processos de trabalho</w:t>
            </w:r>
          </w:p>
        </w:tc>
        <w:tc>
          <w:tcPr>
            <w:tcW w:w="3913"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ind w:left="0" w:right="0" w:hanging="0"/>
              <w:jc w:val="center"/>
              <w:rPr/>
            </w:pPr>
            <w:r>
              <w:rPr>
                <w:rStyle w:val="Fontepargpadro"/>
                <w:rFonts w:cs="Biome Light" w:ascii="Biome Light" w:hAnsi="Biome Light"/>
                <w:color w:val="000000"/>
                <w:kern w:val="2"/>
                <w:sz w:val="20"/>
                <w:szCs w:val="20"/>
              </w:rPr>
              <w:t xml:space="preserve">Atualização de </w:t>
              <w:br/>
              <w:t>manuais de normas e procedimentos e redesenho dos processos de trabalho</w:t>
            </w:r>
          </w:p>
        </w:tc>
        <w:tc>
          <w:tcPr>
            <w:tcW w:w="3224"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ind w:left="0" w:right="0" w:hanging="0"/>
              <w:jc w:val="center"/>
              <w:rPr>
                <w:rFonts w:ascii="Biome Light" w:hAnsi="Biome Light" w:cs="Biome Light"/>
                <w:color w:val="000000"/>
                <w:kern w:val="2"/>
                <w:sz w:val="20"/>
                <w:szCs w:val="20"/>
              </w:rPr>
            </w:pPr>
            <w:r>
              <w:rPr>
                <w:rFonts w:cs="Biome Light" w:ascii="Biome Light" w:hAnsi="Biome Light"/>
                <w:color w:val="000000"/>
                <w:kern w:val="2"/>
                <w:sz w:val="20"/>
                <w:szCs w:val="20"/>
              </w:rPr>
              <w:t xml:space="preserve">Modelos de artefatos de contratações para servir de referência no âmbito do MPU (minutas de DOD, ETP, </w:t>
              <w:br/>
              <w:t>contratos e Editais).</w:t>
            </w:r>
          </w:p>
          <w:p>
            <w:pPr>
              <w:pStyle w:val="Normal1"/>
              <w:spacing w:lineRule="auto" w:line="240"/>
              <w:ind w:left="0" w:right="0" w:hanging="0"/>
              <w:jc w:val="center"/>
              <w:rPr>
                <w:rStyle w:val="Fontepargpadro"/>
                <w:rFonts w:ascii="Biome Light" w:hAnsi="Biome Light" w:cs="Biome Light"/>
                <w:color w:val="000000"/>
                <w:kern w:val="2"/>
                <w:sz w:val="20"/>
                <w:szCs w:val="20"/>
                <w:shd w:fill="FFFF00" w:val="clear"/>
              </w:rPr>
            </w:pPr>
            <w:r>
              <w:rPr/>
            </w:r>
          </w:p>
        </w:tc>
      </w:tr>
      <w:tr>
        <w:trPr>
          <w:trHeight w:val="1271" w:hRule="atLeast"/>
        </w:trPr>
        <w:tc>
          <w:tcPr>
            <w:tcW w:w="1925" w:type="dxa"/>
            <w:tcBorders>
              <w:top w:val="single" w:sz="4" w:space="0" w:color="000000"/>
              <w:left w:val="single" w:sz="4" w:space="0" w:color="000000"/>
              <w:bottom w:val="single" w:sz="4" w:space="0" w:color="000000"/>
              <w:right w:val="single" w:sz="4" w:space="0" w:color="000000"/>
            </w:tcBorders>
            <w:shd w:fill="F2F2F2" w:val="clear"/>
            <w:vAlign w:val="center"/>
          </w:tcPr>
          <w:p>
            <w:pPr>
              <w:pStyle w:val="Normal1"/>
              <w:spacing w:lineRule="auto" w:line="240"/>
              <w:ind w:left="0" w:right="0" w:hanging="0"/>
              <w:jc w:val="center"/>
              <w:rPr/>
            </w:pPr>
            <w:r>
              <w:rPr>
                <w:rStyle w:val="Fontepargpadro"/>
                <w:rFonts w:cs="Biome" w:ascii="Biome" w:hAnsi="Biome"/>
                <w:b/>
                <w:bCs/>
                <w:color w:val="002060"/>
                <w:kern w:val="2"/>
                <w:sz w:val="20"/>
                <w:szCs w:val="20"/>
              </w:rPr>
              <w:t>Revisor</w:t>
            </w:r>
          </w:p>
        </w:tc>
        <w:tc>
          <w:tcPr>
            <w:tcW w:w="3913"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ind w:left="0" w:right="0" w:hanging="0"/>
              <w:jc w:val="center"/>
              <w:rPr/>
            </w:pPr>
            <w:r>
              <w:rPr>
                <w:rStyle w:val="Fontepargpadro"/>
                <w:rFonts w:cs="Biome Light" w:ascii="Biome Light" w:hAnsi="Biome Light"/>
                <w:b w:val="false"/>
                <w:bCs w:val="false"/>
                <w:color w:val="000000"/>
                <w:kern w:val="2"/>
                <w:sz w:val="20"/>
                <w:szCs w:val="20"/>
              </w:rPr>
              <w:t>Atuação revisional</w:t>
            </w:r>
          </w:p>
        </w:tc>
        <w:tc>
          <w:tcPr>
            <w:tcW w:w="3224"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ind w:left="0" w:right="0" w:hanging="0"/>
              <w:jc w:val="center"/>
              <w:rPr/>
            </w:pPr>
            <w:r>
              <w:rPr>
                <w:rStyle w:val="Fontepargpadro"/>
                <w:rFonts w:cs="Biome Light" w:ascii="Biome Light" w:hAnsi="Biome Light"/>
                <w:color w:val="000000"/>
                <w:kern w:val="2"/>
                <w:sz w:val="20"/>
                <w:szCs w:val="20"/>
              </w:rPr>
              <w:t xml:space="preserve">Análise e sugestões de </w:t>
              <w:br/>
              <w:t xml:space="preserve">melhoria nos documentos </w:t>
              <w:br/>
              <w:t>apresentados.</w:t>
            </w:r>
          </w:p>
          <w:p>
            <w:pPr>
              <w:pStyle w:val="Normal1"/>
              <w:spacing w:lineRule="auto" w:line="240"/>
              <w:ind w:left="0" w:right="0" w:hanging="0"/>
              <w:jc w:val="center"/>
              <w:rPr>
                <w:rStyle w:val="Fontepargpadro"/>
                <w:rFonts w:ascii="Biome Light" w:hAnsi="Biome Light" w:cs="Biome Light"/>
                <w:color w:val="000000"/>
                <w:kern w:val="2"/>
                <w:sz w:val="20"/>
                <w:szCs w:val="20"/>
                <w:shd w:fill="FFFF00" w:val="clear"/>
              </w:rPr>
            </w:pPr>
            <w:r>
              <w:rPr/>
            </w:r>
          </w:p>
        </w:tc>
      </w:tr>
    </w:tbl>
    <w:p>
      <w:pPr>
        <w:pStyle w:val="Normal1"/>
        <w:rPr>
          <w:rFonts w:ascii="Biome Light" w:hAnsi="Biome Light" w:cs="Biome Light"/>
        </w:rPr>
      </w:pPr>
      <w:r>
        <w:rPr>
          <w:rFonts w:cs="Biome Light" w:ascii="Biome Light" w:hAnsi="Biome Light"/>
        </w:rPr>
      </w:r>
    </w:p>
    <w:p>
      <w:pPr>
        <w:pStyle w:val="Normal1"/>
        <w:rPr/>
      </w:pPr>
      <w:r>
        <w:rPr/>
      </w:r>
    </w:p>
    <w:p>
      <w:pPr>
        <w:pStyle w:val="EstiloTtulo2LatimBiome"/>
        <w:numPr>
          <w:ilvl w:val="1"/>
          <w:numId w:val="9"/>
        </w:numPr>
        <w:outlineLvl w:val="9"/>
        <w:rPr/>
      </w:pPr>
      <w:bookmarkStart w:id="10" w:name="_Toc105348526"/>
      <w:r>
        <w:rPr/>
        <w:t>Exemplos de ações promovidas pelos eixos temáticos e implementadas no âmbito do GT</w:t>
      </w:r>
      <w:bookmarkEnd w:id="10"/>
    </w:p>
    <w:p>
      <w:pPr>
        <w:pStyle w:val="Normal1"/>
        <w:rPr/>
      </w:pPr>
      <w:r>
        <w:rPr/>
      </w:r>
    </w:p>
    <w:p>
      <w:pPr>
        <w:pStyle w:val="Normal1"/>
        <w:rPr>
          <w:rFonts w:ascii="Biome Light" w:hAnsi="Biome Light" w:cs="Biome Light"/>
        </w:rPr>
      </w:pPr>
      <w:r>
        <w:rPr>
          <w:rFonts w:cs="Biome Light" w:ascii="Biome Light" w:hAnsi="Biome Light"/>
        </w:rPr>
        <w:t xml:space="preserve">Definido o objetivo a ser perseguido </w:t>
      </w:r>
      <w:r>
        <w:rPr>
          <w:rFonts w:cs="Biome Light" w:ascii="Biome Light" w:hAnsi="Biome Light"/>
        </w:rPr>
        <w:t xml:space="preserve">em </w:t>
      </w:r>
      <w:r>
        <w:rPr>
          <w:rFonts w:cs="Biome Light" w:ascii="Biome Light" w:hAnsi="Biome Light"/>
        </w:rPr>
        <w:t xml:space="preserve">cada eixo temático do GT, por meio do Plano de Trabalho, os </w:t>
      </w:r>
      <w:r>
        <w:rPr>
          <w:rFonts w:cs="Biome Light" w:ascii="Biome Light" w:hAnsi="Biome Light"/>
        </w:rPr>
        <w:t xml:space="preserve">respectivos </w:t>
      </w:r>
      <w:r>
        <w:rPr>
          <w:rFonts w:cs="Biome Light" w:ascii="Biome Light" w:hAnsi="Biome Light"/>
        </w:rPr>
        <w:t>coordenadores vem empreendendo os esforços necessários para entregar à instituição produtos de qualidade que subsidiem da melhor maneira possível a transição da administração para a Lei nº 14.133/2021. Nesse sentido, veremos resumidamente algumas ações empreendidas pelos eixos temáticos, bem como a relevância das ações na implementação da NLLC.</w:t>
      </w:r>
    </w:p>
    <w:p>
      <w:pPr>
        <w:pStyle w:val="Normal1"/>
        <w:rPr>
          <w:rFonts w:ascii="Biome Light" w:hAnsi="Biome Light" w:cs="Biome Light"/>
        </w:rPr>
      </w:pPr>
      <w:r>
        <w:rPr>
          <w:rFonts w:cs="Biome Light" w:ascii="Biome Light" w:hAnsi="Biome Light"/>
        </w:rPr>
      </w:r>
    </w:p>
    <w:p>
      <w:pPr>
        <w:pStyle w:val="EstiloTtulo3LatimBiomeLight"/>
        <w:numPr>
          <w:ilvl w:val="2"/>
          <w:numId w:val="9"/>
        </w:numPr>
        <w:outlineLvl w:val="9"/>
        <w:rPr/>
      </w:pPr>
      <w:bookmarkStart w:id="11" w:name="_Toc105348527"/>
      <w:r>
        <w:rPr/>
        <w:t xml:space="preserve">Eixo </w:t>
      </w:r>
      <w:r>
        <w:rPr/>
        <w:t>T</w:t>
      </w:r>
      <w:r>
        <w:rPr/>
        <w:t>emático Estrutura</w:t>
      </w:r>
      <w:bookmarkEnd w:id="11"/>
    </w:p>
    <w:p>
      <w:pPr>
        <w:pStyle w:val="Normal1"/>
        <w:rPr>
          <w:rFonts w:ascii="Biome Light" w:hAnsi="Biome Light" w:cs="Biome Light"/>
        </w:rPr>
      </w:pPr>
      <w:r>
        <w:rPr>
          <w:rFonts w:cs="Biome Light" w:ascii="Biome Light" w:hAnsi="Biome Light"/>
        </w:rPr>
      </w:r>
    </w:p>
    <w:p>
      <w:pPr>
        <w:pStyle w:val="Normal1"/>
        <w:rPr/>
      </w:pPr>
      <w:r>
        <w:rPr>
          <w:rStyle w:val="Fontepargpadro"/>
          <w:rFonts w:cs="Biome Light" w:ascii="Biome Light" w:hAnsi="Biome Light"/>
        </w:rPr>
        <w:t xml:space="preserve">No âmbito desse eixo temático foi produzida a </w:t>
      </w:r>
      <w:r>
        <w:fldChar w:fldCharType="begin"/>
      </w:r>
      <w:r>
        <w:rPr>
          <w:rStyle w:val="LinkdaInternet"/>
          <w:rFonts w:cs="Biome Light" w:ascii="Biome Light" w:hAnsi="Biome Light"/>
        </w:rPr>
        <w:instrText> HYPERLINK "https://portal.mpf.mp.br/unico/unico-v2/app/modules/extraJudicial/visualizador/VisualizadorIntegraConsolidadaView.html" \l "?documento=118222349" \n _top</w:instrText>
      </w:r>
      <w:r>
        <w:rPr>
          <w:rStyle w:val="LinkdaInternet"/>
          <w:rFonts w:cs="Biome Light" w:ascii="Biome Light" w:hAnsi="Biome Light"/>
        </w:rPr>
        <w:fldChar w:fldCharType="separate"/>
      </w:r>
      <w:r>
        <w:rPr>
          <w:rStyle w:val="LinkdaInternet"/>
          <w:rFonts w:cs="Biome Light" w:ascii="Biome Light" w:hAnsi="Biome Light"/>
        </w:rPr>
        <w:t>NOTA TÉCNICA SA/SG - PGR-00150518/2022</w:t>
      </w:r>
      <w:r>
        <w:rPr>
          <w:rStyle w:val="LinkdaInternet"/>
          <w:rFonts w:cs="Biome Light" w:ascii="Biome Light" w:hAnsi="Biome Light"/>
        </w:rPr>
        <w:fldChar w:fldCharType="end"/>
      </w:r>
      <w:r>
        <w:rPr>
          <w:rStyle w:val="Fontepargpadro"/>
          <w:rFonts w:cs="Biome Light" w:ascii="Biome Light" w:hAnsi="Biome Light"/>
        </w:rPr>
        <w:t>, com propos</w:t>
      </w:r>
      <w:r>
        <w:rPr>
          <w:rStyle w:val="Fontepargpadro"/>
          <w:rFonts w:cs="Biome Light" w:ascii="Biome Light" w:hAnsi="Biome Light"/>
        </w:rPr>
        <w:t xml:space="preserve">ições </w:t>
      </w:r>
      <w:r>
        <w:rPr>
          <w:rStyle w:val="Fontepargpadro"/>
          <w:rFonts w:cs="Biome Light" w:ascii="Biome Light" w:hAnsi="Biome Light"/>
        </w:rPr>
        <w:t xml:space="preserve">relacionadas à estrutura orgânica e de pessoal das unidades do MPU, ESMPU e CNMP em razão da edição da Lei nº 14.133/2021. </w:t>
      </w:r>
    </w:p>
    <w:p>
      <w:pPr>
        <w:pStyle w:val="Normal1"/>
        <w:rPr>
          <w:rFonts w:ascii="Biome Light" w:hAnsi="Biome Light" w:cs="Biome Light"/>
          <w:color w:val="000000"/>
        </w:rPr>
      </w:pPr>
      <w:r>
        <w:rPr>
          <w:rFonts w:cs="Biome Light" w:ascii="Biome Light" w:hAnsi="Biome Light"/>
          <w:color w:val="000000"/>
        </w:rPr>
        <w:t xml:space="preserve">O documento traz informações relacionadas </w:t>
      </w:r>
      <w:r>
        <w:rPr>
          <w:rFonts w:cs="Biome Light" w:ascii="Biome Light" w:hAnsi="Biome Light"/>
          <w:color w:val="000000"/>
        </w:rPr>
        <w:t xml:space="preserve">a quantidade </w:t>
      </w:r>
      <w:r>
        <w:rPr>
          <w:rFonts w:cs="Biome Light" w:ascii="Biome Light" w:hAnsi="Biome Light"/>
          <w:color w:val="000000"/>
        </w:rPr>
        <w:t>de servidores diretamente atingid</w:t>
      </w:r>
      <w:r>
        <w:rPr>
          <w:rFonts w:cs="Biome Light" w:ascii="Biome Light" w:hAnsi="Biome Light"/>
          <w:color w:val="000000"/>
        </w:rPr>
        <w:t xml:space="preserve">a </w:t>
      </w:r>
      <w:r>
        <w:rPr>
          <w:rFonts w:cs="Biome Light" w:ascii="Biome Light" w:hAnsi="Biome Light"/>
          <w:color w:val="000000"/>
        </w:rPr>
        <w:t xml:space="preserve">pelas alterações normativas no âmbito do MPU, CNMP e ESMPU, bem como sobre </w:t>
      </w:r>
      <w:r>
        <w:rPr>
          <w:rFonts w:cs="Biome Light" w:ascii="Biome Light" w:hAnsi="Biome Light"/>
          <w:color w:val="000000"/>
        </w:rPr>
        <w:t xml:space="preserve">o </w:t>
      </w:r>
      <w:r>
        <w:rPr>
          <w:rFonts w:cs="Biome Light" w:ascii="Biome Light" w:hAnsi="Biome Light"/>
          <w:color w:val="000000"/>
        </w:rPr>
        <w:t>volume de recursos financeiros geridos por estes servidores nos últimos 5 (cinco) anos.</w:t>
      </w:r>
    </w:p>
    <w:p>
      <w:pPr>
        <w:pStyle w:val="Normal1"/>
        <w:rPr>
          <w:rFonts w:ascii="Biome Light" w:hAnsi="Biome Light" w:cs="Biome Light"/>
        </w:rPr>
      </w:pPr>
      <w:r>
        <w:rPr>
          <w:rFonts w:cs="Biome Light" w:ascii="Biome Light" w:hAnsi="Biome Light"/>
        </w:rPr>
        <w:t>O documento ressalta que a matéria objeto de estudo pelos servidores responsáveis pelos processos de contratações públicas é extensa e possui uma longa curva de aprendizado, sendo aconselhável a especialização e a continuidade dos servidores na área, sendo essencial, portanto, ações que visem a retenção de talentos, a profissionalização do setor, a valorização de funções, entre outros.</w:t>
      </w:r>
    </w:p>
    <w:p>
      <w:pPr>
        <w:pStyle w:val="Normal1"/>
        <w:rPr>
          <w:rFonts w:ascii="Biome Light" w:hAnsi="Biome Light" w:cs="Biome Light"/>
        </w:rPr>
      </w:pPr>
      <w:r>
        <w:rPr>
          <w:rFonts w:cs="Biome Light" w:ascii="Biome Light" w:hAnsi="Biome Light"/>
        </w:rPr>
        <w:t xml:space="preserve">Nessa linha, traz em sua conclusão onze sugestões relacionadas ao tema, dentre às quais inserem-se o aprimoramento do modelo de gestão por competências dos agentes públicos atuantes na área de contratações, como implementação de incentivos ao exercício de funções nas áreas de contratação ou afins (como controle interno e assessoria jurídica), inclusive com a implantação de uma gratificação para atividades de apoio à contratação (GAC), a criação de Criação de Central de Contratações do MPU, </w:t>
      </w:r>
      <w:r>
        <w:rPr>
          <w:rFonts w:cs="Biome Light" w:ascii="Biome Light" w:hAnsi="Biome Light"/>
        </w:rPr>
        <w:t xml:space="preserve">a </w:t>
      </w:r>
      <w:r>
        <w:rPr>
          <w:rFonts w:cs="Biome Light" w:ascii="Biome Light" w:hAnsi="Biome Light"/>
        </w:rPr>
        <w:t xml:space="preserve">definição de funções-chave na área de contratações, tendo subsídio as novas descrições de funções e/ou atividades na Lei nº14.133/2021, conforme também exposto no item 20, da referida Nota Técnica, </w:t>
      </w:r>
      <w:r>
        <w:rPr>
          <w:rFonts w:cs="Biome Light" w:ascii="Biome Light" w:hAnsi="Biome Light"/>
        </w:rPr>
        <w:t>assim como a necessidade de serem revistos os regimentos internos dos órgãos integrantes do GT, a fim de assegurar a conformidade dos seus processos de trabalho atinentes às contratações ao que dispõe a NLLC</w:t>
      </w:r>
      <w:r>
        <w:rPr>
          <w:rFonts w:cs="Biome Light" w:ascii="Biome Light" w:hAnsi="Biome Light"/>
        </w:rPr>
        <w:t xml:space="preserve">. </w:t>
      </w:r>
    </w:p>
    <w:p>
      <w:pPr>
        <w:pStyle w:val="Normal1"/>
        <w:rPr>
          <w:rFonts w:ascii="Biome Light" w:hAnsi="Biome Light" w:cs="Biome Light"/>
        </w:rPr>
      </w:pPr>
      <w:r>
        <w:rPr>
          <w:rFonts w:cs="Biome Light" w:ascii="Biome Light" w:hAnsi="Biome Light"/>
        </w:rPr>
      </w:r>
    </w:p>
    <w:p>
      <w:pPr>
        <w:pStyle w:val="EstiloTtulo3LatimBiomeLight"/>
        <w:numPr>
          <w:ilvl w:val="2"/>
          <w:numId w:val="9"/>
        </w:numPr>
        <w:outlineLvl w:val="9"/>
        <w:rPr/>
      </w:pPr>
      <w:bookmarkStart w:id="12" w:name="_Toc105348528"/>
      <w:r>
        <w:rPr/>
        <w:t xml:space="preserve">Eixo </w:t>
      </w:r>
      <w:r>
        <w:rPr/>
        <w:t>T</w:t>
      </w:r>
      <w:r>
        <w:rPr/>
        <w:t>emático Normativo</w:t>
      </w:r>
      <w:bookmarkEnd w:id="12"/>
    </w:p>
    <w:p>
      <w:pPr>
        <w:pStyle w:val="Normal1"/>
        <w:rPr>
          <w:rFonts w:ascii="Biome Light" w:hAnsi="Biome Light" w:cs="Biome Light"/>
        </w:rPr>
      </w:pPr>
      <w:r>
        <w:rPr>
          <w:rFonts w:cs="Biome Light" w:ascii="Biome Light" w:hAnsi="Biome Light"/>
        </w:rPr>
      </w:r>
    </w:p>
    <w:p>
      <w:pPr>
        <w:pStyle w:val="Normal1"/>
        <w:rPr>
          <w:rFonts w:ascii="Biome Light" w:hAnsi="Biome Light" w:cs="Biome Light"/>
        </w:rPr>
      </w:pPr>
      <w:r>
        <w:rPr>
          <w:rFonts w:cs="Biome Light" w:ascii="Biome Light" w:hAnsi="Biome Light"/>
        </w:rPr>
        <w:t xml:space="preserve">No âmbito do eixo temático Normativo </w:t>
      </w:r>
      <w:r>
        <w:rPr>
          <w:rFonts w:cs="Biome Light" w:ascii="Biome Light" w:hAnsi="Biome Light"/>
        </w:rPr>
        <w:t xml:space="preserve">foi mapeada e identificada a necessidade de se editar 12 (doze) normas no âmbito do MPU. Algumas entregas </w:t>
      </w:r>
      <w:r>
        <w:rPr>
          <w:rFonts w:cs="Biome Light" w:ascii="Biome Light" w:hAnsi="Biome Light"/>
        </w:rPr>
        <w:t xml:space="preserve">já foram realizadas, em especial </w:t>
      </w:r>
      <w:r>
        <w:rPr>
          <w:rFonts w:cs="Biome Light" w:ascii="Biome Light" w:hAnsi="Biome Light"/>
        </w:rPr>
        <w:t>as</w:t>
      </w:r>
      <w:r>
        <w:rPr>
          <w:rFonts w:cs="Biome Light" w:ascii="Biome Light" w:hAnsi="Biome Light"/>
        </w:rPr>
        <w:t xml:space="preserve"> relacionadas às minutas de normativos acerca da dispensa de licitação, bens de consumo nas categorias de qualidade comum e de luxo e pesquisa de preços, além de outras que ainda estão em andamento.</w:t>
      </w:r>
    </w:p>
    <w:p>
      <w:pPr>
        <w:pStyle w:val="Normal1"/>
        <w:rPr>
          <w:rFonts w:ascii="Biome Light" w:hAnsi="Biome Light" w:cs="Biome Light"/>
        </w:rPr>
      </w:pPr>
      <w:r>
        <w:rPr>
          <w:rFonts w:cs="Biome Light" w:ascii="Biome Light" w:hAnsi="Biome Light"/>
        </w:rPr>
        <w:t xml:space="preserve">Os referidos normativos recepcionam, no todo ou em grande parte </w:t>
      </w:r>
      <w:r>
        <w:rPr>
          <w:rFonts w:cs="Biome Light" w:ascii="Biome Light" w:hAnsi="Biome Light"/>
        </w:rPr>
        <w:t>a</w:t>
      </w:r>
      <w:r>
        <w:rPr>
          <w:rFonts w:cs="Biome Light" w:ascii="Biome Light" w:hAnsi="Biome Light"/>
        </w:rPr>
        <w:t>queles produzidos no âmbito do poder executivo, tendo em vista não somente a expertise daquele na produção das normas, como também a opção feita pelos integrantes do GT em utilizar o sistema compras.gov.br, que por sua vez operacionalizará as licitações e dispensas eletrônicas.</w:t>
      </w:r>
    </w:p>
    <w:p>
      <w:pPr>
        <w:pStyle w:val="Normal1"/>
        <w:rPr/>
      </w:pPr>
      <w:r>
        <w:rPr/>
      </w:r>
    </w:p>
    <w:p>
      <w:pPr>
        <w:pStyle w:val="EstiloTtulo3LatimBiomeLight"/>
        <w:numPr>
          <w:ilvl w:val="2"/>
          <w:numId w:val="9"/>
        </w:numPr>
        <w:outlineLvl w:val="9"/>
        <w:rPr/>
      </w:pPr>
      <w:bookmarkStart w:id="13" w:name="_Toc105348529"/>
      <w:r>
        <w:rPr/>
        <w:t>Eixo temático Disseminação do Conhecimento</w:t>
      </w:r>
      <w:bookmarkEnd w:id="13"/>
    </w:p>
    <w:p>
      <w:pPr>
        <w:pStyle w:val="Normal1"/>
        <w:rPr>
          <w:rFonts w:ascii="Biome Light" w:hAnsi="Biome Light" w:cs="Biome Light"/>
        </w:rPr>
      </w:pPr>
      <w:r>
        <w:rPr>
          <w:rFonts w:cs="Biome Light" w:ascii="Biome Light" w:hAnsi="Biome Light"/>
        </w:rPr>
      </w:r>
    </w:p>
    <w:p>
      <w:pPr>
        <w:pStyle w:val="Normal1"/>
        <w:rPr/>
      </w:pPr>
      <w:r>
        <w:rPr>
          <w:rStyle w:val="Fontepargpadro"/>
          <w:rFonts w:cs="Biome Light" w:ascii="Biome Light" w:hAnsi="Biome Light"/>
        </w:rPr>
        <w:t xml:space="preserve">Nesse eixo temático, por meio da </w:t>
      </w:r>
      <w:r>
        <w:fldChar w:fldCharType="begin"/>
      </w:r>
      <w:r>
        <w:rPr>
          <w:rStyle w:val="LinkdaInternet"/>
          <w:rFonts w:cs="Biome Light" w:ascii="Biome Light" w:hAnsi="Biome Light"/>
        </w:rPr>
        <w:instrText> HYPERLINK "https://portal.mpf.mp.br/unico/unico-v2/app/modules/extraJudicial/visualizador/VisualizadorIntegraConsolidadaView.html" \l "?documento=115622324" \n _top</w:instrText>
      </w:r>
      <w:r>
        <w:rPr>
          <w:rStyle w:val="LinkdaInternet"/>
          <w:rFonts w:cs="Biome Light" w:ascii="Biome Light" w:hAnsi="Biome Light"/>
        </w:rPr>
        <w:fldChar w:fldCharType="separate"/>
      </w:r>
      <w:r>
        <w:rPr>
          <w:rStyle w:val="LinkdaInternet"/>
          <w:rFonts w:cs="Biome Light" w:ascii="Biome Light" w:hAnsi="Biome Light"/>
        </w:rPr>
        <w:t>NOTA TÉCNICA SA/SG - PGR-00459786/2021</w:t>
      </w:r>
      <w:r>
        <w:rPr>
          <w:rStyle w:val="LinkdaInternet"/>
          <w:rFonts w:cs="Biome Light" w:ascii="Biome Light" w:hAnsi="Biome Light"/>
        </w:rPr>
        <w:fldChar w:fldCharType="end"/>
      </w:r>
      <w:r>
        <w:rPr>
          <w:rStyle w:val="Fontepargpadro"/>
          <w:rFonts w:cs="Biome Light" w:ascii="Biome Light" w:hAnsi="Biome Light"/>
        </w:rPr>
        <w:t xml:space="preserve">, foi desenvolvido o Programa de Capacitação Continuada em Contratações Públicas do Ministério Público da União (PROCAP/MPU), </w:t>
      </w:r>
      <w:r>
        <w:rPr>
          <w:rStyle w:val="Fontepargpadro"/>
          <w:rFonts w:cs="Biome Light" w:ascii="Biome Light" w:hAnsi="Biome Light"/>
          <w:shd w:fill="auto" w:val="clear"/>
        </w:rPr>
        <w:t xml:space="preserve">já aprovado no âmbito da Secretaria Geral do MPU e </w:t>
      </w:r>
      <w:r>
        <w:rPr>
          <w:rStyle w:val="Fontepargpadro"/>
          <w:rFonts w:cs="Biome Light" w:ascii="Biome Light" w:hAnsi="Biome Light"/>
          <w:shd w:fill="auto" w:val="clear"/>
        </w:rPr>
        <w:t xml:space="preserve">em análise na </w:t>
      </w:r>
      <w:r>
        <w:rPr>
          <w:rStyle w:val="Fontepargpadro"/>
          <w:rFonts w:cs="Biome Light" w:ascii="Biome Light" w:hAnsi="Biome Light"/>
          <w:shd w:fill="auto" w:val="clear"/>
        </w:rPr>
        <w:t xml:space="preserve">ESMPU </w:t>
      </w:r>
      <w:r>
        <w:rPr>
          <w:rStyle w:val="Fontepargpadro"/>
          <w:rFonts w:cs="Biome Light" w:ascii="Biome Light" w:hAnsi="Biome Light"/>
          <w:shd w:fill="auto" w:val="clear"/>
        </w:rPr>
        <w:t xml:space="preserve">o qual, </w:t>
      </w:r>
      <w:r>
        <w:rPr>
          <w:rStyle w:val="Fontepargpadro"/>
          <w:rFonts w:cs="Biome Light" w:ascii="Biome Light" w:hAnsi="Biome Light"/>
        </w:rPr>
        <w:t>uma vez implementado, tende a se tornar valiosa ferramenta de desenvolvimento das competências específicas dos servidores que atuarão com licitações e contratos.</w:t>
      </w:r>
    </w:p>
    <w:p>
      <w:pPr>
        <w:pStyle w:val="Normal1"/>
        <w:rPr>
          <w:rFonts w:ascii="Biome Light" w:hAnsi="Biome Light" w:cs="Biome Light"/>
        </w:rPr>
      </w:pPr>
      <w:r>
        <w:rPr>
          <w:rFonts w:cs="Biome Light" w:ascii="Biome Light" w:hAnsi="Biome Light"/>
        </w:rPr>
        <w:t xml:space="preserve">O referido programa propõe a capacitação de agentes públicos por meio de </w:t>
      </w:r>
      <w:r>
        <w:rPr>
          <w:rFonts w:cs="Biome Light" w:ascii="Biome Light" w:hAnsi="Biome Light"/>
        </w:rPr>
        <w:t>conteúdos organizados em</w:t>
      </w:r>
      <w:r>
        <w:rPr>
          <w:rFonts w:cs="Biome Light" w:ascii="Biome Light" w:hAnsi="Biome Light"/>
        </w:rPr>
        <w:t xml:space="preserve"> módulos e níveis, com aprofundamento gradual, dimensionado de acordo com </w:t>
      </w:r>
      <w:r>
        <w:rPr>
          <w:rFonts w:cs="Biome Light" w:ascii="Biome Light" w:hAnsi="Biome Light"/>
        </w:rPr>
        <w:t xml:space="preserve">o grau de </w:t>
      </w:r>
      <w:r>
        <w:rPr>
          <w:rFonts w:cs="Biome Light" w:ascii="Biome Light" w:hAnsi="Biome Light"/>
        </w:rPr>
        <w:t xml:space="preserve">responsabilidade e </w:t>
      </w:r>
      <w:r>
        <w:rPr>
          <w:rFonts w:cs="Biome Light" w:ascii="Biome Light" w:hAnsi="Biome Light"/>
        </w:rPr>
        <w:t xml:space="preserve">de </w:t>
      </w:r>
      <w:r>
        <w:rPr>
          <w:rFonts w:cs="Biome Light" w:ascii="Biome Light" w:hAnsi="Biome Light"/>
        </w:rPr>
        <w:t xml:space="preserve">profissionalização </w:t>
      </w:r>
      <w:r>
        <w:rPr>
          <w:rFonts w:cs="Biome Light" w:ascii="Biome Light" w:hAnsi="Biome Light"/>
        </w:rPr>
        <w:t xml:space="preserve">exigido </w:t>
      </w:r>
      <w:r>
        <w:rPr>
          <w:rFonts w:cs="Biome Light" w:ascii="Biome Light" w:hAnsi="Biome Light"/>
        </w:rPr>
        <w:t xml:space="preserve">do agentes envolvidos. </w:t>
      </w:r>
    </w:p>
    <w:p>
      <w:pPr>
        <w:pStyle w:val="Normal1"/>
        <w:rPr>
          <w:rFonts w:ascii="Biome Light" w:hAnsi="Biome Light" w:cs="Biome Light"/>
        </w:rPr>
      </w:pPr>
      <w:r>
        <w:rPr>
          <w:rFonts w:cs="Biome Light" w:ascii="Biome Light" w:hAnsi="Biome Light"/>
        </w:rPr>
        <w:t xml:space="preserve">As ações intentadas no programa visam </w:t>
      </w:r>
      <w:r>
        <w:rPr>
          <w:rFonts w:cs="Biome Light" w:ascii="Biome Light" w:hAnsi="Biome Light"/>
        </w:rPr>
        <w:t xml:space="preserve">a </w:t>
      </w:r>
      <w:r>
        <w:rPr>
          <w:rFonts w:cs="Biome Light" w:ascii="Biome Light" w:hAnsi="Biome Light"/>
        </w:rPr>
        <w:t>atender a gestores ordenadores de despesa, gestores de áreas vinculadas ao ordenador de despesas, agentes de contratação, servidores responsáveis pela elaboração de artefatos das contratações, servidores integrantes de equipe de apoio, fiscais e gestores de contratos, pregoeiros, integrantes de comissão de contratação, assessores jurídicos e servidores que atuam na governança e controle interno.</w:t>
      </w:r>
    </w:p>
    <w:p>
      <w:pPr>
        <w:pStyle w:val="Normal1"/>
        <w:rPr>
          <w:rFonts w:ascii="Biome Light" w:hAnsi="Biome Light" w:cs="Biome Light"/>
        </w:rPr>
      </w:pPr>
      <w:r>
        <w:rPr>
          <w:rFonts w:cs="Biome Light" w:ascii="Biome Light" w:hAnsi="Biome Light"/>
        </w:rPr>
        <w:t>A referida ação pode ainda fornecer lastro para implementação da certificação por escola de governo mencionada no art. 7º, inciso II, da Lei nº 14.133/2021. Aliás, até nessa toada, propôs-se que a execução e acompanhamento das ações propostas pelo programa ocorressem no âmbito da Escola Superior do Ministério Público, pelas seguintes razões:</w:t>
      </w:r>
    </w:p>
    <w:p>
      <w:pPr>
        <w:pStyle w:val="PargrafodaLista"/>
        <w:numPr>
          <w:ilvl w:val="0"/>
          <w:numId w:val="6"/>
        </w:numPr>
        <w:rPr>
          <w:rFonts w:ascii="Biome Light" w:hAnsi="Biome Light" w:cs="Biome Light"/>
        </w:rPr>
      </w:pPr>
      <w:r>
        <w:rPr>
          <w:rFonts w:cs="Biome Light" w:ascii="Biome Light" w:hAnsi="Biome Light"/>
        </w:rPr>
        <w:t>Propósito da instituição, que é uma escola de governo e já atende a todo MPU;</w:t>
      </w:r>
    </w:p>
    <w:p>
      <w:pPr>
        <w:pStyle w:val="PargrafodaLista"/>
        <w:numPr>
          <w:ilvl w:val="0"/>
          <w:numId w:val="6"/>
        </w:numPr>
        <w:rPr>
          <w:rFonts w:ascii="Biome Light" w:hAnsi="Biome Light" w:cs="Biome Light"/>
        </w:rPr>
      </w:pPr>
      <w:r>
        <w:rPr>
          <w:rFonts w:cs="Biome Light" w:ascii="Biome Light" w:hAnsi="Biome Light"/>
        </w:rPr>
        <w:t>Economicidade, haja vista a possibilidade de redução de custos com ações de capacitação pontuais;</w:t>
      </w:r>
    </w:p>
    <w:p>
      <w:pPr>
        <w:pStyle w:val="PargrafodaLista"/>
        <w:numPr>
          <w:ilvl w:val="0"/>
          <w:numId w:val="6"/>
        </w:numPr>
        <w:rPr/>
      </w:pPr>
      <w:r>
        <w:rPr>
          <w:rStyle w:val="Fontepargpadro"/>
          <w:rFonts w:cs="Biome Light" w:ascii="Biome Light" w:hAnsi="Biome Light"/>
        </w:rPr>
        <w:t xml:space="preserve"> </w:t>
      </w:r>
      <w:r>
        <w:rPr>
          <w:rStyle w:val="Fontepargpadro"/>
          <w:rFonts w:cs="Biome Light" w:ascii="Biome Light" w:hAnsi="Biome Light"/>
        </w:rPr>
        <w:t xml:space="preserve">Alinhamento conceitual e metodológico dos conhecimentos produzidos junto aos servidores </w:t>
      </w:r>
      <w:r>
        <w:rPr>
          <w:rStyle w:val="Fontepargpadro"/>
          <w:rFonts w:cs="Biome Light" w:ascii="Biome Light" w:hAnsi="Biome Light"/>
        </w:rPr>
        <w:t>o que pode favorecer ações conjuntas entre os ramos;</w:t>
      </w:r>
    </w:p>
    <w:p>
      <w:pPr>
        <w:pStyle w:val="PargrafodaLista"/>
        <w:numPr>
          <w:ilvl w:val="0"/>
          <w:numId w:val="6"/>
        </w:numPr>
        <w:rPr/>
      </w:pPr>
      <w:r>
        <w:rPr>
          <w:rStyle w:val="Fontepargpadro"/>
          <w:rFonts w:cs="Biome Light" w:ascii="Biome Light" w:hAnsi="Biome Light"/>
        </w:rPr>
        <w:t xml:space="preserve">Categorização dos níveis de conhecimento (com habilitações diversas), podendo servir de base </w:t>
      </w:r>
      <w:r>
        <w:rPr>
          <w:rStyle w:val="Fontepargpadro"/>
          <w:rFonts w:cs="Biome Light" w:ascii="Biome Light" w:hAnsi="Biome Light"/>
        </w:rPr>
        <w:t xml:space="preserve">a </w:t>
      </w:r>
      <w:r>
        <w:rPr>
          <w:rStyle w:val="Fontepargpadro"/>
          <w:rFonts w:cs="Biome Light" w:ascii="Biome Light" w:hAnsi="Biome Light"/>
        </w:rPr>
        <w:t>futuras certificações, nos termos da NLLC;</w:t>
      </w:r>
    </w:p>
    <w:p>
      <w:pPr>
        <w:pStyle w:val="PargrafodaLista"/>
        <w:numPr>
          <w:ilvl w:val="0"/>
          <w:numId w:val="6"/>
        </w:numPr>
        <w:rPr/>
      </w:pPr>
      <w:r>
        <w:rPr>
          <w:rStyle w:val="Fontepargpadro"/>
          <w:rFonts w:cs="Biome Light" w:ascii="Biome Light" w:hAnsi="Biome Light"/>
        </w:rPr>
        <w:t>Ampliação do público-alvo atendido, em razão da combinação dos modos de transmissão do conhecimento: online e presencial.</w:t>
      </w:r>
    </w:p>
    <w:p>
      <w:pPr>
        <w:pStyle w:val="Normal1"/>
        <w:tabs>
          <w:tab w:val="clear" w:pos="1134"/>
        </w:tabs>
        <w:ind w:left="1" w:right="0" w:firstLine="709"/>
        <w:jc w:val="center"/>
        <w:rPr>
          <w:rStyle w:val="Fontepargpadro"/>
          <w:lang w:eastAsia="pt-BR"/>
        </w:rPr>
      </w:pPr>
      <w:r>
        <w:rPr/>
        <mc:AlternateContent>
          <mc:Choice Requires="wpg">
            <w:drawing>
              <wp:anchor behindDoc="1" distT="19050" distB="19050" distL="19050" distR="19050" simplePos="0" locked="0" layoutInCell="0" allowOverlap="1" relativeHeight="19">
                <wp:simplePos x="0" y="0"/>
                <wp:positionH relativeFrom="page">
                  <wp:align>center</wp:align>
                </wp:positionH>
                <wp:positionV relativeFrom="paragraph">
                  <wp:posOffset>200025</wp:posOffset>
                </wp:positionV>
                <wp:extent cx="5963285" cy="1251585"/>
                <wp:effectExtent l="0" t="0" r="0" b="0"/>
                <wp:wrapNone/>
                <wp:docPr id="7" name="Diagrama 484"/>
                <a:graphic xmlns:a="http://schemas.openxmlformats.org/drawingml/2006/main">
                  <a:graphicData uri="http://schemas.microsoft.com/office/word/2010/wordprocessingGroup">
                    <wpg:wgp>
                      <wpg:cNvGrpSpPr/>
                      <wpg:grpSpPr>
                        <a:xfrm>
                          <a:off x="0" y="0"/>
                          <a:ext cx="5962680" cy="1251000"/>
                          <a:chOff x="798840" y="200160"/>
                          <a:chExt cx="5962680" cy="1251000"/>
                        </a:xfrm>
                      </wpg:grpSpPr>
                      <wps:wsp>
                        <wps:cNvSpPr/>
                        <wps:spPr>
                          <a:xfrm>
                            <a:off x="1180440" y="232560"/>
                            <a:ext cx="4782240" cy="954360"/>
                          </a:xfrm>
                          <a:custGeom>
                            <a:avLst/>
                            <a:gdLst/>
                            <a:ahLst/>
                            <a:rect l="l" t="t" r="r" b="b"/>
                            <a:pathLst>
                              <a:path w="4782104" h="954873">
                                <a:moveTo>
                                  <a:pt x="4782104" y="795725"/>
                                </a:moveTo>
                                <a:cubicBezTo>
                                  <a:pt x="4782104" y="883621"/>
                                  <a:pt x="4710851" y="954874"/>
                                  <a:pt x="4622955" y="954874"/>
                                </a:cubicBezTo>
                                <a:lnTo>
                                  <a:pt x="159149" y="954874"/>
                                </a:lnTo>
                                <a:cubicBezTo>
                                  <a:pt x="71253" y="954874"/>
                                  <a:pt x="0" y="883621"/>
                                  <a:pt x="0" y="795725"/>
                                </a:cubicBezTo>
                                <a:lnTo>
                                  <a:pt x="0" y="159150"/>
                                </a:lnTo>
                                <a:cubicBezTo>
                                  <a:pt x="0" y="71254"/>
                                  <a:pt x="71253" y="1"/>
                                  <a:pt x="159149" y="1"/>
                                </a:cubicBezTo>
                                <a:lnTo>
                                  <a:pt x="4622955" y="1"/>
                                </a:lnTo>
                                <a:cubicBezTo>
                                  <a:pt x="4710851" y="1"/>
                                  <a:pt x="4782104" y="71254"/>
                                  <a:pt x="4782104" y="159150"/>
                                </a:cubicBezTo>
                                <a:lnTo>
                                  <a:pt x="4782104" y="795725"/>
                                </a:lnTo>
                                <a:close/>
                              </a:path>
                            </a:pathLst>
                          </a:custGeom>
                          <a:solidFill>
                            <a:srgbClr val="4f81bd"/>
                          </a:solidFill>
                          <a:ln w="38160">
                            <a:solidFill>
                              <a:srgbClr val="ffffff"/>
                            </a:solidFill>
                            <a:round/>
                          </a:ln>
                          <a:effectLst>
                            <a:outerShdw dist="25560" dir="5400000" blurRad="0" rotWithShape="0">
                              <a:srgbClr val="000000">
                                <a:alpha val="50000"/>
                              </a:srgbClr>
                            </a:outerShdw>
                          </a:effectLst>
                        </wps:spPr>
                        <wps:style>
                          <a:lnRef idx="0"/>
                          <a:fillRef idx="0"/>
                          <a:effectRef idx="0"/>
                          <a:fontRef idx="minor"/>
                        </wps:style>
                        <wps:txbx>
                          <w:txbxContent>
                            <w:p>
                              <w:pPr>
                                <w:overflowPunct w:val="true"/>
                                <w:bidi w:val="0"/>
                                <w:spacing w:before="0" w:after="100" w:lineRule="auto" w:line="216"/>
                                <w:ind w:left="0" w:right="0" w:hanging="0"/>
                                <w:jc w:val="center"/>
                                <w:rPr/>
                              </w:pPr>
                              <w:r>
                                <w:rPr>
                                  <w:sz w:val="24"/>
                                  <w:b w:val="false"/>
                                  <w:u w:val="none"/>
                                  <w:dstrike w:val="false"/>
                                  <w:strike w:val="false"/>
                                  <w:i w:val="false"/>
                                  <w:vertAlign w:val="baseline"/>
                                  <w:position w:val="0"/>
                                  <w:kern w:val="2"/>
                                  <w:spacing w:val="0"/>
                                  <w:szCs w:val="24"/>
                                  <w:bCs w:val="false"/>
                                  <w:iCs w:val="false"/>
                                  <w:smallCaps w:val="false"/>
                                  <w:caps w:val="false"/>
                                  <w:rFonts w:ascii="Biome" w:hAnsi="Biome" w:cs="Biome"/>
                                  <w:color w:val="FFFFFF"/>
                                  <w:lang w:val="pt-BR"/>
                                </w:rPr>
                                <w:t xml:space="preserve">Você sabia? Há cerca de 1700 servidores  direta ou indiretamente envolvidos nas áreas de contratação dos órgãos abrangidos pelo Grupo de Trabalho da NLLC constituído pela Portaria SG/MPU N° 28/2021. </w:t>
                              </w:r>
                            </w:p>
                          </w:txbxContent>
                        </wps:txbx>
                        <wps:bodyPr lIns="190440" rIns="132120" tIns="92160" bIns="92160" anchor="ctr" anchorCtr="1">
                          <a:noAutofit/>
                        </wps:bodyPr>
                      </wps:wsp>
                      <wps:wsp>
                        <wps:cNvSpPr/>
                        <wps:spPr>
                          <a:xfrm>
                            <a:off x="0" y="0"/>
                            <a:ext cx="1251000" cy="1251000"/>
                          </a:xfrm>
                          <a:custGeom>
                            <a:avLst/>
                            <a:gdLst/>
                            <a:ahLst/>
                            <a:rect l="l" t="t" r="r" b="b"/>
                            <a:pathLst>
                              <a:path w="21600" h="21600">
                                <a:moveTo>
                                  <a:pt x="0" y="10800"/>
                                </a:moveTo>
                                <a:close/>
                              </a:path>
                            </a:pathLst>
                          </a:custGeom>
                          <a:blipFill rotWithShape="0">
                            <a:blip r:embed="rId10"/>
                            <a:stretch>
                              <a:fillRect/>
                            </a:stretch>
                          </a:blipFill>
                          <a:ln w="38160">
                            <a:solidFill>
                              <a:srgbClr val="ffffff"/>
                            </a:solidFill>
                            <a:round/>
                          </a:ln>
                          <a:effectLst>
                            <a:outerShdw dist="25560" dir="5400000" blurRad="0" rotWithShape="0">
                              <a:srgbClr val="000000">
                                <a:alpha val="50000"/>
                              </a:srgbClr>
                            </a:outerShdw>
                          </a:effectLst>
                        </wps:spPr>
                        <wps:style>
                          <a:lnRef idx="0"/>
                          <a:fillRef idx="0"/>
                          <a:effectRef idx="0"/>
                          <a:fontRef idx="minor"/>
                        </wps:style>
                        <wps:bodyPr/>
                      </wps:wsp>
                    </wpg:wgp>
                  </a:graphicData>
                </a:graphic>
              </wp:anchor>
            </w:drawing>
          </mc:Choice>
          <mc:Fallback>
            <w:pict>
              <v:group id="shape_0" alt="Diagrama 484" style="position:absolute;margin-left:62.9pt;margin-top:15.75pt;width:469.5pt;height:98.5pt" coordorigin="1258,315" coordsize="9390,1970">
                <v:shape id="shape_0" coordsize="4782104,954875" path="m4782104,795725c4782104,883621,4710851,954874,4622955,954874l159149,954874c71253,954874,0,883621,0,795725l0,159150c0,71254,71253,1,159149,1l4622955,1c4710851,1,4782104,71254,4782104,159150l4782104,795725xe" fillcolor="#4f81bd" stroked="t" o:allowincell="f" style="position:absolute;left:3117;top:681;width:7530;height:1502;mso-wrap-style:square;v-text-anchor:middle-center;mso-position-horizontal:center;mso-position-horizontal-relative:page">
                  <v:textbox>
                    <w:txbxContent>
                      <w:p>
                        <w:pPr>
                          <w:overflowPunct w:val="true"/>
                          <w:bidi w:val="0"/>
                          <w:spacing w:before="0" w:after="100" w:lineRule="auto" w:line="216"/>
                          <w:ind w:left="0" w:right="0" w:hanging="0"/>
                          <w:jc w:val="center"/>
                          <w:rPr/>
                        </w:pPr>
                        <w:r>
                          <w:rPr>
                            <w:sz w:val="24"/>
                            <w:b w:val="false"/>
                            <w:u w:val="none"/>
                            <w:dstrike w:val="false"/>
                            <w:strike w:val="false"/>
                            <w:i w:val="false"/>
                            <w:vertAlign w:val="baseline"/>
                            <w:position w:val="0"/>
                            <w:kern w:val="2"/>
                            <w:spacing w:val="0"/>
                            <w:szCs w:val="24"/>
                            <w:bCs w:val="false"/>
                            <w:iCs w:val="false"/>
                            <w:smallCaps w:val="false"/>
                            <w:caps w:val="false"/>
                            <w:rFonts w:ascii="Biome" w:hAnsi="Biome" w:cs="Biome"/>
                            <w:color w:val="FFFFFF"/>
                            <w:lang w:val="pt-BR"/>
                          </w:rPr>
                          <w:t xml:space="preserve">Você sabia? Há cerca de 1700 servidores  direta ou indiretamente envolvidos nas áreas de contratação dos órgãos abrangidos pelo Grupo de Trabalho da NLLC constituído pela Portaria SG/MPU N° 28/2021. </w:t>
                        </w:r>
                      </w:p>
                    </w:txbxContent>
                  </v:textbox>
                  <v:fill o:detectmouseclick="t" type="solid" color2="#b07e42"/>
                  <v:stroke color="white" weight="38160" joinstyle="round" endcap="flat"/>
                  <v:shadow on="t" obscured="f" color="black"/>
                  <w10:wrap type="none"/>
                </v:shape>
                <v:shape id="shape_0" coordsize="21600,21600" stroked="t" o:allowincell="f" style="position:absolute;left:1258;top:315;width:1969;height:1969;mso-wrap-style:none;v-text-anchor:middle;mso-position-horizontal:center;mso-position-horizontal-relative:page">
                  <v:imagedata r:id="rId6" o:detectmouseclick="t"/>
                  <v:stroke color="white" weight="38160" joinstyle="round" endcap="flat"/>
                  <v:shadow on="t" obscured="f" color="black"/>
                  <w10:wrap type="none"/>
                </v:shape>
              </v:group>
            </w:pict>
          </mc:Fallback>
        </mc:AlternateContent>
      </w:r>
    </w:p>
    <w:p>
      <w:pPr>
        <w:pStyle w:val="Normal1"/>
        <w:tabs>
          <w:tab w:val="clear" w:pos="1134"/>
        </w:tabs>
        <w:ind w:left="1" w:right="0" w:firstLine="709"/>
        <w:jc w:val="center"/>
        <w:rPr/>
      </w:pPr>
      <w:r>
        <w:rPr/>
        <w:t xml:space="preserve">                                                             </w:t>
      </w:r>
    </w:p>
    <w:p>
      <w:pPr>
        <w:pStyle w:val="Normal1"/>
        <w:jc w:val="center"/>
        <w:rPr/>
      </w:pPr>
      <w:r>
        <w:rPr>
          <w:rStyle w:val="Fontepargpadro"/>
          <w:rFonts w:cs="Biome" w:ascii="Biome" w:hAnsi="Biome"/>
        </w:rPr>
        <w:t xml:space="preserve">                                                                                  </w:t>
      </w:r>
      <w:r>
        <w:rPr>
          <w:rStyle w:val="Refdenotaderodap"/>
          <w:rStyle w:val="Refdenotaderodap"/>
          <w:rFonts w:cs="Biome" w:ascii="Biome" w:hAnsi="Biome"/>
          <w:color w:val="FFFFFF"/>
        </w:rPr>
        <w:footnoteReference w:id="3"/>
      </w:r>
    </w:p>
    <w:p>
      <w:pPr>
        <w:pStyle w:val="Normal1"/>
        <w:rPr/>
      </w:pPr>
      <w:r>
        <w:rPr/>
      </w:r>
    </w:p>
    <w:p>
      <w:pPr>
        <w:pStyle w:val="Normal1"/>
        <w:rPr/>
      </w:pPr>
      <w:r>
        <w:rPr/>
      </w:r>
    </w:p>
    <w:p>
      <w:pPr>
        <w:pStyle w:val="Normal1"/>
        <w:rPr/>
      </w:pPr>
      <w:r>
        <w:rPr/>
      </w:r>
    </w:p>
    <w:p>
      <w:pPr>
        <w:pStyle w:val="EstiloTtulo3LatimBiomeLight"/>
        <w:numPr>
          <w:ilvl w:val="2"/>
          <w:numId w:val="10"/>
        </w:numPr>
        <w:outlineLvl w:val="9"/>
        <w:rPr/>
      </w:pPr>
      <w:bookmarkStart w:id="14" w:name="_Toc105348530"/>
      <w:r>
        <w:rPr/>
        <w:t xml:space="preserve">Eixo </w:t>
      </w:r>
      <w:r>
        <w:rPr/>
        <w:t>T</w:t>
      </w:r>
      <w:r>
        <w:rPr/>
        <w:t>emático Processos de Trabalho</w:t>
      </w:r>
      <w:bookmarkEnd w:id="14"/>
    </w:p>
    <w:p>
      <w:pPr>
        <w:pStyle w:val="Normal1"/>
        <w:rPr>
          <w:rFonts w:ascii="Biome Light" w:hAnsi="Biome Light" w:cs="Biome Light"/>
        </w:rPr>
      </w:pPr>
      <w:r>
        <w:rPr>
          <w:rFonts w:cs="Biome Light" w:ascii="Biome Light" w:hAnsi="Biome Light"/>
        </w:rPr>
        <w:t>No âmbito desse eixo temático foram produzidos os artefatos de contratação iniciais, necessários à implementação da Dispensa de Licitação em sua forma eletrônica.</w:t>
      </w:r>
    </w:p>
    <w:p>
      <w:pPr>
        <w:pStyle w:val="Normal1"/>
        <w:rPr>
          <w:rFonts w:ascii="Biome Light" w:hAnsi="Biome Light" w:cs="Biome Light"/>
        </w:rPr>
      </w:pPr>
      <w:r>
        <w:rPr>
          <w:rFonts w:cs="Biome Light" w:ascii="Biome Light" w:hAnsi="Biome Light"/>
        </w:rPr>
        <w:t xml:space="preserve">Nesse sentido, foram produzidos modelos de minutas de Documento de Oficialização (ou </w:t>
      </w:r>
      <w:r>
        <w:rPr>
          <w:rFonts w:cs="Biome Light" w:ascii="Biome Light" w:hAnsi="Biome Light"/>
        </w:rPr>
        <w:t>F</w:t>
      </w:r>
      <w:r>
        <w:rPr>
          <w:rFonts w:cs="Biome Light" w:ascii="Biome Light" w:hAnsi="Biome Light"/>
        </w:rPr>
        <w:t>ormalização) da Demanda (DOD/</w:t>
      </w:r>
      <w:r>
        <w:rPr>
          <w:rFonts w:cs="Biome Light" w:ascii="Biome Light" w:hAnsi="Biome Light"/>
        </w:rPr>
        <w:t>DFD</w:t>
      </w:r>
      <w:r>
        <w:rPr>
          <w:rFonts w:cs="Biome Light" w:ascii="Biome Light" w:hAnsi="Biome Light"/>
        </w:rPr>
        <w:t>), Estudo Técnico Preliminar (ETP), Aviso de Dispensa de Licitação e Termo de Referência (TR).</w:t>
      </w:r>
    </w:p>
    <w:p>
      <w:pPr>
        <w:pStyle w:val="Normal1"/>
        <w:rPr/>
      </w:pPr>
      <w:r>
        <w:rPr/>
      </w:r>
    </w:p>
    <w:p>
      <w:pPr>
        <w:pStyle w:val="EstiloTtulo3LatimBiomeLight"/>
        <w:numPr>
          <w:ilvl w:val="2"/>
          <w:numId w:val="10"/>
        </w:numPr>
        <w:outlineLvl w:val="9"/>
        <w:rPr/>
      </w:pPr>
      <w:bookmarkStart w:id="15" w:name="_Toc105348531"/>
      <w:r>
        <w:rPr/>
        <w:t xml:space="preserve">Eixo </w:t>
      </w:r>
      <w:r>
        <w:rPr/>
        <w:t>T</w:t>
      </w:r>
      <w:r>
        <w:rPr/>
        <w:t>emático Adequação Jurídica dos Processos</w:t>
      </w:r>
      <w:bookmarkEnd w:id="15"/>
    </w:p>
    <w:p>
      <w:pPr>
        <w:pStyle w:val="Normal1"/>
        <w:rPr>
          <w:rFonts w:ascii="Biome Light" w:hAnsi="Biome Light" w:cs="Biome Light"/>
        </w:rPr>
      </w:pPr>
      <w:r>
        <w:rPr>
          <w:rFonts w:cs="Biome Light" w:ascii="Biome Light" w:hAnsi="Biome Light"/>
        </w:rPr>
      </w:r>
    </w:p>
    <w:p>
      <w:pPr>
        <w:pStyle w:val="Normal1"/>
        <w:rPr>
          <w:rFonts w:ascii="Biome Light" w:hAnsi="Biome Light" w:cs="Biome Light"/>
        </w:rPr>
      </w:pPr>
      <w:r>
        <w:rPr>
          <w:rFonts w:cs="Biome Light" w:ascii="Biome Light" w:hAnsi="Biome Light"/>
        </w:rPr>
        <w:t>No âmbito desse eixo temático já foi produzido parecer jurídico acerca dos artefatos produzidos no âmbito do eixo temático “Processos de Trabalho”.</w:t>
      </w:r>
    </w:p>
    <w:p>
      <w:pPr>
        <w:pStyle w:val="Normal1"/>
        <w:rPr>
          <w:rFonts w:ascii="Biome Light" w:hAnsi="Biome Light" w:cs="Biome Light"/>
        </w:rPr>
      </w:pPr>
      <w:r>
        <w:rPr>
          <w:rFonts w:cs="Biome Light" w:ascii="Biome Light" w:hAnsi="Biome Light"/>
        </w:rPr>
        <w:t>O referido parecer agrega inegável valor aos artefatos produzidos, pois além de propor as adaptações tecnicamente indispensáveis à utilização efetiva da NLLC, antecipa, de certa maneira, os entendimentos e vieses a serem focados nos procedimentos ordinários de contratação a serem futuramente analisados.</w:t>
      </w:r>
    </w:p>
    <w:p>
      <w:pPr>
        <w:pStyle w:val="Normal1"/>
        <w:rPr>
          <w:rFonts w:ascii="Biome Light" w:hAnsi="Biome Light" w:cs="Biome Light"/>
        </w:rPr>
      </w:pPr>
      <w:r>
        <w:rPr>
          <w:rFonts w:cs="Biome Light" w:ascii="Biome Light" w:hAnsi="Biome Light"/>
        </w:rPr>
      </w:r>
    </w:p>
    <w:p>
      <w:pPr>
        <w:pStyle w:val="EstiloTtulo3LatimBiomeLight"/>
        <w:numPr>
          <w:ilvl w:val="2"/>
          <w:numId w:val="10"/>
        </w:numPr>
        <w:outlineLvl w:val="9"/>
        <w:rPr/>
      </w:pPr>
      <w:bookmarkStart w:id="16" w:name="_Toc105348532"/>
      <w:r>
        <w:rPr/>
        <w:t>Eixo temático Revisor</w:t>
      </w:r>
      <w:bookmarkEnd w:id="16"/>
    </w:p>
    <w:p>
      <w:pPr>
        <w:pStyle w:val="Normal1"/>
        <w:rPr>
          <w:rFonts w:ascii="Biome Light" w:hAnsi="Biome Light" w:cs="Biome Light"/>
        </w:rPr>
      </w:pPr>
      <w:r>
        <w:rPr>
          <w:rFonts w:cs="Biome Light" w:ascii="Biome Light" w:hAnsi="Biome Light"/>
        </w:rPr>
      </w:r>
    </w:p>
    <w:p>
      <w:pPr>
        <w:pStyle w:val="Normal1"/>
        <w:rPr>
          <w:rFonts w:ascii="Biome Light" w:hAnsi="Biome Light" w:cs="Biome Light"/>
        </w:rPr>
      </w:pPr>
      <w:r>
        <w:rPr>
          <w:rFonts w:cs="Biome Light" w:ascii="Biome Light" w:hAnsi="Biome Light"/>
        </w:rPr>
        <w:t xml:space="preserve">Por fim, a atuação do eixo temático revisor tem sido de imprescindível relevância, tendo em vista que, além de contar com a participação da Secretaria de Administração, que possui expertise na práxis da matéria, conta com a contribuição da </w:t>
      </w:r>
      <w:r>
        <w:rPr>
          <w:rFonts w:cs="Biome Light" w:ascii="Biome Light" w:hAnsi="Biome Light"/>
        </w:rPr>
        <w:t>Auditoria Interna do MPU</w:t>
      </w:r>
      <w:r>
        <w:rPr>
          <w:rFonts w:cs="Biome Light" w:ascii="Biome Light" w:hAnsi="Biome Light"/>
        </w:rPr>
        <w:t>, que pode avaliar, do ponto de vista do controle, os conteúdos produzidos.</w:t>
      </w:r>
    </w:p>
    <w:p>
      <w:pPr>
        <w:pStyle w:val="Normal1"/>
        <w:rPr>
          <w:rFonts w:ascii="Biome Light" w:hAnsi="Biome Light" w:cs="Biome Light"/>
        </w:rPr>
      </w:pPr>
      <w:r>
        <w:rPr>
          <w:rFonts w:cs="Biome Light" w:ascii="Biome Light" w:hAnsi="Biome Light"/>
        </w:rPr>
        <w:t>Tal análise tem redundado em ganhos, ao promover ajustes de competências, de atribuições e acréscimos que agregam valor aos artefatos finais produzidos.</w:t>
      </w:r>
    </w:p>
    <w:p>
      <w:pPr>
        <w:pStyle w:val="EstiloTtulo1LatimBiome"/>
        <w:numPr>
          <w:ilvl w:val="0"/>
          <w:numId w:val="10"/>
        </w:numPr>
        <w:outlineLvl w:val="9"/>
        <w:rPr/>
      </w:pPr>
      <w:bookmarkStart w:id="17" w:name="_Toc105348533"/>
      <w:r>
        <w:rPr/>
        <w:t>Próximos desafios</w:t>
      </w:r>
      <w:bookmarkEnd w:id="17"/>
    </w:p>
    <w:p>
      <w:pPr>
        <w:pStyle w:val="Normal1"/>
        <w:rPr>
          <w:rFonts w:ascii="Biome Light" w:hAnsi="Biome Light" w:cs="Biome Light"/>
        </w:rPr>
      </w:pPr>
      <w:r>
        <w:rPr>
          <w:rFonts w:cs="Biome Light" w:ascii="Biome Light" w:hAnsi="Biome Light"/>
        </w:rPr>
      </w:r>
    </w:p>
    <w:p>
      <w:pPr>
        <w:pStyle w:val="Normal1"/>
        <w:rPr>
          <w:rFonts w:ascii="Biome Light" w:hAnsi="Biome Light" w:cs="Biome Light"/>
        </w:rPr>
      </w:pPr>
      <w:r>
        <w:rPr>
          <w:rFonts w:cs="Biome Light" w:ascii="Biome Light" w:hAnsi="Biome Light"/>
        </w:rPr>
        <w:t>Alinhado ao que dissemos, lembramos que a contínua produção de normas e/ou adaptação de sistemas, sejam eles de uso interno dos órgãos participantes do GT ou mesmo os sistemas de uso comum, como os de dispensa e licitações do compras.gov, somado à necessidade de adequado alcance e implementação de ações de capacitação, entre outros diversos fatores, faz com que os desafios ainda a enfrentar na implantação da NLLC não cessem.</w:t>
      </w:r>
    </w:p>
    <w:p>
      <w:pPr>
        <w:pStyle w:val="Normal1"/>
        <w:rPr/>
      </w:pPr>
      <w:r>
        <w:rPr>
          <w:rStyle w:val="Fontepargpadro"/>
          <w:rFonts w:cs="Biome Light" w:ascii="Biome Light" w:hAnsi="Biome Light"/>
        </w:rPr>
        <w:t xml:space="preserve">Sem prejuízo da identificação e tratamento de outros desafios durante a jornada de transição para a NLLC, abaixo exemplificamos alguns  iminentes que deverão ser enfrentados no âmbito dos órgãos abrangidos pelo Grupo de Trabalho instituído pela </w:t>
      </w:r>
      <w:hyperlink r:id="rId11" w:tgtFrame="_top">
        <w:r>
          <w:rPr>
            <w:rStyle w:val="LinkdaInternet"/>
            <w:rFonts w:cs="Biome Light" w:ascii="Biome Light" w:hAnsi="Biome Light"/>
          </w:rPr>
          <w:t>Portaria SG/MPU N° 28/2021</w:t>
        </w:r>
      </w:hyperlink>
      <w:r>
        <w:rPr>
          <w:rStyle w:val="Fontepargpadro"/>
          <w:rFonts w:cs="Biome Light" w:ascii="Biome Light" w:hAnsi="Biome Light"/>
        </w:rPr>
        <w:t>:</w:t>
      </w:r>
    </w:p>
    <w:p>
      <w:pPr>
        <w:pStyle w:val="PargrafodaLista"/>
        <w:numPr>
          <w:ilvl w:val="0"/>
          <w:numId w:val="7"/>
        </w:numPr>
        <w:rPr>
          <w:rFonts w:ascii="Biome Light" w:hAnsi="Biome Light" w:cs="Biome Light"/>
        </w:rPr>
      </w:pPr>
      <w:r>
        <w:rPr>
          <w:rFonts w:cs="Biome Light" w:ascii="Biome Light" w:hAnsi="Biome Light"/>
        </w:rPr>
        <w:t>A recepção e/ou adaptação de normativos expedidos ou ainda a criação de regulamentos ainda sem precedentes, inclusive no âmbito do poder executivo;</w:t>
      </w:r>
    </w:p>
    <w:p>
      <w:pPr>
        <w:pStyle w:val="PargrafodaLista"/>
        <w:numPr>
          <w:ilvl w:val="0"/>
          <w:numId w:val="7"/>
        </w:numPr>
        <w:rPr>
          <w:rFonts w:ascii="Biome Light" w:hAnsi="Biome Light" w:cs="Biome Light"/>
        </w:rPr>
      </w:pPr>
      <w:r>
        <w:rPr>
          <w:rFonts w:cs="Biome Light" w:ascii="Biome Light" w:hAnsi="Biome Light"/>
        </w:rPr>
        <w:t>A implementação e ampliação de ações de capacitação;</w:t>
      </w:r>
    </w:p>
    <w:p>
      <w:pPr>
        <w:pStyle w:val="PargrafodaLista"/>
        <w:numPr>
          <w:ilvl w:val="0"/>
          <w:numId w:val="7"/>
        </w:numPr>
        <w:rPr>
          <w:rFonts w:ascii="Biome Light" w:hAnsi="Biome Light" w:cs="Biome Light"/>
        </w:rPr>
      </w:pPr>
      <w:r>
        <w:rPr>
          <w:rFonts w:cs="Biome Light" w:ascii="Biome Light" w:hAnsi="Biome Light"/>
        </w:rPr>
        <w:t>A padronização dos processos de trabalho relacionados às demais modalidades de licitação, com prioridade para o Pregão Eletrônico;</w:t>
      </w:r>
    </w:p>
    <w:p>
      <w:pPr>
        <w:pStyle w:val="PargrafodaLista"/>
        <w:numPr>
          <w:ilvl w:val="0"/>
          <w:numId w:val="7"/>
        </w:numPr>
        <w:rPr/>
      </w:pPr>
      <w:r>
        <w:rPr>
          <w:rStyle w:val="Fontepargpadro"/>
          <w:rFonts w:cs="Biome Light" w:ascii="Biome Light" w:hAnsi="Biome Light"/>
        </w:rPr>
        <w:t xml:space="preserve">Adaptação dos sistemas aos requisitos da nova lei: publicação no PNCP, nos portais de transparência (atendimento ao </w:t>
      </w:r>
      <w:hyperlink r:id="rId12" w:tgtFrame="_top">
        <w:r>
          <w:rPr>
            <w:rStyle w:val="LinkdaInternet"/>
            <w:rFonts w:cs="Biome Light" w:ascii="Biome Light" w:hAnsi="Biome Light"/>
          </w:rPr>
          <w:t>manual de transparência do CNMP</w:t>
        </w:r>
      </w:hyperlink>
      <w:r>
        <w:rPr>
          <w:rStyle w:val="Fontepargpadro"/>
          <w:rFonts w:cs="Biome Light" w:ascii="Biome Light" w:hAnsi="Biome Light"/>
        </w:rPr>
        <w:t>).</w:t>
      </w:r>
    </w:p>
    <w:p>
      <w:pPr>
        <w:pStyle w:val="PargrafodaLista"/>
        <w:numPr>
          <w:ilvl w:val="0"/>
          <w:numId w:val="0"/>
        </w:numPr>
        <w:ind w:left="1069" w:hanging="0"/>
        <w:rPr>
          <w:rStyle w:val="Fontepargpadro"/>
          <w:rFonts w:ascii="Biome Light" w:hAnsi="Biome Light" w:cs="Biome Light"/>
        </w:rPr>
      </w:pPr>
      <w:r>
        <w:rPr/>
      </w:r>
    </w:p>
    <w:p>
      <w:pPr>
        <w:pStyle w:val="Conteudo"/>
        <w:rPr>
          <w:rFonts w:ascii="Biome Light" w:hAnsi="Biome Light" w:cs="Biome Light"/>
        </w:rPr>
      </w:pPr>
      <w:r>
        <w:rPr>
          <w:rFonts w:cs="Biome Light" w:ascii="Biome Light" w:hAnsi="Biome Light"/>
        </w:rPr>
      </w:r>
    </w:p>
    <w:p>
      <w:pPr>
        <w:pStyle w:val="Conteudo"/>
        <w:rPr>
          <w:rFonts w:ascii="Biome Light" w:hAnsi="Biome Light" w:cs="Biome Light"/>
        </w:rPr>
      </w:pPr>
      <w:r>
        <w:rPr>
          <w:rFonts w:cs="Biome Light" w:ascii="Biome Light" w:hAnsi="Biome Light"/>
        </w:rPr>
      </w:r>
    </w:p>
    <w:p>
      <w:pPr>
        <w:pStyle w:val="Conteudo"/>
        <w:rPr>
          <w:rFonts w:ascii="Biome Light" w:hAnsi="Biome Light" w:cs="Biome Light"/>
        </w:rPr>
      </w:pPr>
      <w:r>
        <w:rPr>
          <w:rFonts w:cs="Biome Light" w:ascii="Biome Light" w:hAnsi="Biome Light"/>
        </w:rPr>
        <w:t>Tudo o que foi tratado até aqui pode ser visualizado na linha do tempo a seguir, onde estão demonstrados, de forma resumida, os principais marcos dos trabalhos de implantação da NLLC no MPU já realizados e as etapas que ainda serão desenvolvidas ao longo do tempo, até a data da vigência plena no novo diploma legal.</w:t>
      </w:r>
    </w:p>
    <w:p>
      <w:pPr>
        <w:pStyle w:val="Conteudo"/>
        <w:rPr>
          <w:rFonts w:ascii="Biome Light" w:hAnsi="Biome Light" w:cs="Biome Light"/>
        </w:rPr>
      </w:pPr>
      <w:r>
        <w:rPr>
          <w:rFonts w:cs="Biome Light" w:ascii="Biome Light" w:hAnsi="Biome Light"/>
        </w:rPr>
      </w:r>
    </w:p>
    <w:p>
      <w:pPr>
        <w:pStyle w:val="Conteudo"/>
        <w:jc w:val="center"/>
        <w:rPr>
          <w:rFonts w:ascii="Biome Light" w:hAnsi="Biome Light" w:cs="Biome Light"/>
        </w:rPr>
      </w:pPr>
      <w:r>
        <w:rPr>
          <w:rFonts w:cs="Biome Light" w:ascii="Biome Light" w:hAnsi="Biome Light"/>
          <w:b/>
          <w:bCs/>
          <w:shd w:fill="FFFF00" w:val="clear"/>
        </w:rPr>
        <w:t>&lt;inserir o linha do tempo&gt;</w:t>
      </w:r>
      <w:r>
        <w:rPr>
          <w:rFonts w:cs="Biome Light" w:ascii="Biome Light" w:hAnsi="Biome Light"/>
        </w:rPr>
        <w:t xml:space="preserve"> </w:t>
      </w:r>
    </w:p>
    <w:p>
      <w:pPr>
        <w:pStyle w:val="Conteudo"/>
        <w:rPr>
          <w:rFonts w:ascii="Biome Light" w:hAnsi="Biome Light" w:cs="Biome Light"/>
        </w:rPr>
      </w:pPr>
      <w:r>
        <w:rPr>
          <w:rFonts w:cs="Biome Light" w:ascii="Biome Light" w:hAnsi="Biome Light"/>
        </w:rPr>
      </w:r>
    </w:p>
    <w:p>
      <w:pPr>
        <w:pStyle w:val="Conteudo"/>
        <w:rPr>
          <w:rFonts w:ascii="Biome Light" w:hAnsi="Biome Light" w:cs="Biome Light"/>
        </w:rPr>
      </w:pPr>
      <w:r>
        <w:rPr>
          <w:rFonts w:cs="Biome Light" w:ascii="Biome Light" w:hAnsi="Biome Light"/>
        </w:rPr>
        <w:t>Esperamos ter contextualizado o leitor quanto ao andamento dos trabalhos relacionados à implantação da Nova Lei de Licitações e Contratos (NLLC) no âmbito do MPU, CNMP e ESMPU.</w:t>
      </w:r>
    </w:p>
    <w:p>
      <w:pPr>
        <w:pStyle w:val="Conteudo"/>
        <w:rPr/>
      </w:pPr>
      <w:r>
        <w:rPr>
          <w:rStyle w:val="Fontepargpadro"/>
          <w:rFonts w:cs="Biome Light" w:ascii="Biome Light" w:hAnsi="Biome Light"/>
          <w:color w:val="FF0000"/>
        </w:rPr>
        <w:t>Acompanhe as novas ações e informações atualizadas por meio do site http://www.mpu.mp.br/nllc.</w:t>
      </w:r>
    </w:p>
    <w:p>
      <w:pPr>
        <w:pStyle w:val="Conteudo"/>
        <w:rPr>
          <w:rFonts w:ascii="Biome" w:hAnsi="Biome" w:cs="Biome"/>
        </w:rPr>
      </w:pPr>
      <w:r>
        <w:rPr>
          <w:rFonts w:cs="Biome" w:ascii="Biome" w:hAnsi="Biome"/>
        </w:rPr>
      </w:r>
    </w:p>
    <w:p>
      <w:pPr>
        <w:pStyle w:val="Conteudo"/>
        <w:rPr>
          <w:rFonts w:ascii="Biome" w:hAnsi="Biome" w:cs="Biome"/>
        </w:rPr>
      </w:pPr>
      <w:r>
        <w:rPr>
          <w:rFonts w:cs="Biome" w:ascii="Biome" w:hAnsi="Biome"/>
        </w:rPr>
      </w:r>
    </w:p>
    <w:p>
      <w:pPr>
        <w:pStyle w:val="Conteudo"/>
        <w:rPr>
          <w:rFonts w:ascii="Biome" w:hAnsi="Biome" w:cs="Biome"/>
        </w:rPr>
      </w:pPr>
      <w:r>
        <w:rPr>
          <w:rFonts w:cs="Biome" w:ascii="Biome" w:hAnsi="Biome"/>
        </w:rPr>
      </w:r>
    </w:p>
    <w:p>
      <w:pPr>
        <w:pStyle w:val="Normal1"/>
        <w:ind w:left="0" w:right="0" w:hanging="0"/>
        <w:jc w:val="center"/>
        <w:rPr>
          <w:rFonts w:ascii="Biome" w:hAnsi="Biome" w:cs="Biome"/>
          <w:b/>
          <w:b/>
          <w:bCs/>
        </w:rPr>
      </w:pPr>
      <w:r>
        <w:rPr>
          <w:rFonts w:cs="Biome" w:ascii="Biome" w:hAnsi="Biome"/>
          <w:b/>
          <w:bCs/>
        </w:rPr>
        <w:t>Questões objetivas</w:t>
      </w:r>
    </w:p>
    <w:p>
      <w:pPr>
        <w:pStyle w:val="Normal1"/>
        <w:ind w:left="0" w:right="0" w:hanging="0"/>
        <w:jc w:val="center"/>
        <w:rPr>
          <w:rFonts w:ascii="Biome" w:hAnsi="Biome" w:cs="Biome"/>
          <w:b/>
          <w:b/>
          <w:bCs/>
        </w:rPr>
      </w:pPr>
      <w:r>
        <w:rPr>
          <w:rFonts w:cs="Biome" w:ascii="Biome" w:hAnsi="Biome"/>
          <w:b/>
          <w:bCs/>
        </w:rPr>
      </w:r>
    </w:p>
    <w:p>
      <w:pPr>
        <w:pStyle w:val="PargrafodaLista"/>
        <w:numPr>
          <w:ilvl w:val="0"/>
          <w:numId w:val="8"/>
        </w:numPr>
        <w:ind w:left="0" w:right="0" w:hanging="0"/>
        <w:rPr>
          <w:rFonts w:ascii="Biome Light" w:hAnsi="Biome Light" w:cs="Biome Light"/>
        </w:rPr>
      </w:pPr>
      <w:r>
        <w:rPr>
          <w:rFonts w:cs="Biome Light" w:ascii="Biome Light" w:hAnsi="Biome Light"/>
        </w:rPr>
        <w:t xml:space="preserve"> </w:t>
      </w:r>
      <w:r>
        <w:rPr>
          <w:rFonts w:cs="Biome Light" w:ascii="Biome Light" w:hAnsi="Biome Light"/>
        </w:rPr>
        <w:t>Marque a opção que NÃO representa uma ação adotada com vistas à implantação da nova lei de licitações e contratos já percorrida no âmbito do Grupo de Trabalho ou do MPU;</w:t>
      </w:r>
    </w:p>
    <w:p>
      <w:pPr>
        <w:pStyle w:val="PargrafodaLista"/>
        <w:numPr>
          <w:ilvl w:val="1"/>
          <w:numId w:val="8"/>
        </w:numPr>
        <w:ind w:left="284" w:right="0" w:hanging="0"/>
        <w:rPr>
          <w:rFonts w:ascii="Biome Light" w:hAnsi="Biome Light" w:cs="Biome Light"/>
        </w:rPr>
      </w:pPr>
      <w:r>
        <w:rPr>
          <w:rFonts w:cs="Biome Light" w:ascii="Biome Light" w:hAnsi="Biome Light"/>
        </w:rPr>
        <w:t xml:space="preserve"> </w:t>
      </w:r>
      <w:r>
        <w:rPr>
          <w:rFonts w:cs="Biome Light" w:ascii="Biome Light" w:hAnsi="Biome Light"/>
        </w:rPr>
        <w:t>Criação de um grupo de trabalho para tratar da matéria</w:t>
      </w:r>
    </w:p>
    <w:p>
      <w:pPr>
        <w:pStyle w:val="PargrafodaLista"/>
        <w:numPr>
          <w:ilvl w:val="1"/>
          <w:numId w:val="8"/>
        </w:numPr>
        <w:ind w:left="284" w:right="0" w:hanging="0"/>
        <w:rPr>
          <w:rFonts w:ascii="Biome Light" w:hAnsi="Biome Light" w:cs="Biome Light"/>
        </w:rPr>
      </w:pPr>
      <w:r>
        <w:rPr>
          <w:rFonts w:cs="Biome Light" w:ascii="Biome Light" w:hAnsi="Biome Light"/>
        </w:rPr>
        <w:t xml:space="preserve"> </w:t>
      </w:r>
      <w:r>
        <w:rPr>
          <w:rFonts w:cs="Biome Light" w:ascii="Biome Light" w:hAnsi="Biome Light"/>
        </w:rPr>
        <w:t>Elaboração de programa de capacitação continuada para servidores com base na Lei nº 14.133/2021.</w:t>
      </w:r>
    </w:p>
    <w:p>
      <w:pPr>
        <w:pStyle w:val="PargrafodaLista"/>
        <w:numPr>
          <w:ilvl w:val="1"/>
          <w:numId w:val="8"/>
        </w:numPr>
        <w:ind w:left="284" w:right="0" w:hanging="0"/>
        <w:rPr>
          <w:rFonts w:ascii="Biome Light" w:hAnsi="Biome Light" w:cs="Biome Light"/>
        </w:rPr>
      </w:pPr>
      <w:r>
        <w:rPr>
          <w:rFonts w:cs="Biome Light" w:ascii="Biome Light" w:hAnsi="Biome Light"/>
        </w:rPr>
        <w:t xml:space="preserve"> </w:t>
      </w:r>
      <w:r>
        <w:rPr>
          <w:rFonts w:cs="Biome Light" w:ascii="Biome Light" w:hAnsi="Biome Light"/>
        </w:rPr>
        <w:t>Elaboração de Nota Técnica com sugestões relacionadas à modificação da estrutura orgânica e valorização da estrutura de pessoal das unidades do MPU.</w:t>
      </w:r>
    </w:p>
    <w:p>
      <w:pPr>
        <w:pStyle w:val="PargrafodaLista"/>
        <w:numPr>
          <w:ilvl w:val="1"/>
          <w:numId w:val="8"/>
        </w:numPr>
        <w:ind w:left="284" w:right="0" w:hanging="0"/>
        <w:rPr>
          <w:rFonts w:ascii="Biome Light" w:hAnsi="Biome Light" w:cs="Biome Light"/>
          <w:color w:val="FF0000"/>
        </w:rPr>
      </w:pPr>
      <w:r>
        <w:rPr>
          <w:rFonts w:cs="Biome Light" w:ascii="Biome Light" w:hAnsi="Biome Light"/>
          <w:color w:val="FF0000"/>
        </w:rPr>
        <w:t xml:space="preserve"> </w:t>
      </w:r>
      <w:r>
        <w:rPr>
          <w:rFonts w:cs="Biome Light" w:ascii="Biome Light" w:hAnsi="Biome Light"/>
          <w:color w:val="FF0000"/>
        </w:rPr>
        <w:t>Sugestão de criação de sistema próprio para operacionalização das compras diretas e das licitações.</w:t>
      </w:r>
    </w:p>
    <w:p>
      <w:pPr>
        <w:pStyle w:val="PargrafodaLista"/>
        <w:numPr>
          <w:ilvl w:val="0"/>
          <w:numId w:val="0"/>
        </w:numPr>
        <w:ind w:left="284" w:right="0" w:hanging="0"/>
        <w:rPr>
          <w:rFonts w:ascii="Biome Light" w:hAnsi="Biome Light" w:cs="Biome Light"/>
          <w:color w:val="FF0000"/>
        </w:rPr>
      </w:pPr>
      <w:r>
        <w:rPr>
          <w:rFonts w:cs="Biome Light" w:ascii="Biome Light" w:hAnsi="Biome Light"/>
          <w:color w:val="FF0000"/>
        </w:rPr>
      </w:r>
    </w:p>
    <w:p>
      <w:pPr>
        <w:pStyle w:val="PargrafodaLista"/>
        <w:numPr>
          <w:ilvl w:val="0"/>
          <w:numId w:val="8"/>
        </w:numPr>
        <w:ind w:left="0" w:right="0" w:hanging="0"/>
        <w:rPr>
          <w:rFonts w:ascii="Biome Light" w:hAnsi="Biome Light" w:cs="Biome Light"/>
        </w:rPr>
      </w:pPr>
      <w:r>
        <w:rPr>
          <w:rFonts w:cs="Biome Light" w:ascii="Biome Light" w:hAnsi="Biome Light"/>
        </w:rPr>
        <w:t xml:space="preserve"> </w:t>
      </w:r>
      <w:r>
        <w:rPr>
          <w:rFonts w:cs="Biome Light" w:ascii="Biome Light" w:hAnsi="Biome Light"/>
        </w:rPr>
        <w:t>É um desafio que ainda precisa ser vencido no âmbito do MPU, a fim de adequadamente implantar a nova lei de licitações:</w:t>
      </w:r>
    </w:p>
    <w:p>
      <w:pPr>
        <w:pStyle w:val="PargrafodaLista"/>
        <w:numPr>
          <w:ilvl w:val="1"/>
          <w:numId w:val="8"/>
        </w:numPr>
        <w:ind w:left="567" w:right="0" w:firstLine="709"/>
        <w:rPr>
          <w:rFonts w:ascii="Biome Light" w:hAnsi="Biome Light" w:cs="Biome Light"/>
          <w:color w:val="FF0000"/>
        </w:rPr>
      </w:pPr>
      <w:r>
        <w:rPr>
          <w:rFonts w:cs="Biome Light" w:ascii="Biome Light" w:hAnsi="Biome Light"/>
          <w:color w:val="FF0000"/>
        </w:rPr>
        <w:t>Padronização dos processos de trabalho relacionados às demais modalidades de licitação, com prioridade para o Pregão Eletrônico;</w:t>
      </w:r>
    </w:p>
    <w:p>
      <w:pPr>
        <w:pStyle w:val="PargrafodaLista"/>
        <w:numPr>
          <w:ilvl w:val="1"/>
          <w:numId w:val="8"/>
        </w:numPr>
        <w:ind w:left="567" w:right="0" w:firstLine="709"/>
        <w:rPr>
          <w:rFonts w:ascii="Biome Light" w:hAnsi="Biome Light" w:cs="Biome Light"/>
        </w:rPr>
      </w:pPr>
      <w:r>
        <w:rPr>
          <w:rFonts w:cs="Biome Light" w:ascii="Biome Light" w:hAnsi="Biome Light"/>
        </w:rPr>
        <w:t>Dimensionar a estimativa de servidores que serão impactados pela implantação da nova lei de licitações e contratos;</w:t>
      </w:r>
    </w:p>
    <w:p>
      <w:pPr>
        <w:pStyle w:val="PargrafodaLista"/>
        <w:numPr>
          <w:ilvl w:val="1"/>
          <w:numId w:val="8"/>
        </w:numPr>
        <w:ind w:left="567" w:right="0" w:firstLine="709"/>
        <w:rPr>
          <w:rFonts w:ascii="Biome Light" w:hAnsi="Biome Light" w:cs="Biome Light"/>
        </w:rPr>
      </w:pPr>
      <w:r>
        <w:rPr>
          <w:rFonts w:cs="Biome Light" w:ascii="Biome Light" w:hAnsi="Biome Light"/>
        </w:rPr>
        <w:t>Elaborar proposta de normativo que permita a implantação da contratação direta, via dispensa eletrônica, no âmbito do MPU.</w:t>
      </w:r>
    </w:p>
    <w:p>
      <w:pPr>
        <w:pStyle w:val="PargrafodaLista"/>
        <w:numPr>
          <w:ilvl w:val="1"/>
          <w:numId w:val="8"/>
        </w:numPr>
        <w:ind w:left="567" w:right="0" w:firstLine="709"/>
        <w:rPr>
          <w:rFonts w:ascii="Biome Light" w:hAnsi="Biome Light" w:cs="Biome Light"/>
        </w:rPr>
      </w:pPr>
      <w:r>
        <w:rPr>
          <w:rFonts w:cs="Biome Light" w:ascii="Biome Light" w:hAnsi="Biome Light"/>
        </w:rPr>
        <w:t>Criação de modelos de artefatos de contratação, com base na nova lei de licitações, como DOD, ETP, Aviso de Dispensa, Termo de Referência.</w:t>
      </w:r>
    </w:p>
    <w:p>
      <w:pPr>
        <w:pStyle w:val="Normal1"/>
        <w:ind w:left="0" w:right="0" w:hanging="0"/>
        <w:rPr>
          <w:rFonts w:ascii="Biome Light" w:hAnsi="Biome Light" w:cs="Biome Light"/>
        </w:rPr>
      </w:pPr>
      <w:r>
        <w:rPr>
          <w:rFonts w:cs="Biome Light" w:ascii="Biome Light" w:hAnsi="Biome Light"/>
        </w:rPr>
      </w:r>
    </w:p>
    <w:p>
      <w:pPr>
        <w:pStyle w:val="PargrafodaLista"/>
        <w:numPr>
          <w:ilvl w:val="0"/>
          <w:numId w:val="8"/>
        </w:numPr>
        <w:ind w:left="0" w:right="0" w:hanging="0"/>
        <w:rPr>
          <w:rFonts w:ascii="Biome Light" w:hAnsi="Biome Light" w:cs="Biome Light"/>
        </w:rPr>
      </w:pPr>
      <w:r>
        <w:rPr>
          <w:rFonts w:cs="Biome Light" w:ascii="Biome Light" w:hAnsi="Biome Light"/>
        </w:rPr>
        <w:t xml:space="preserve"> </w:t>
      </w:r>
      <w:r>
        <w:rPr>
          <w:rFonts w:cs="Biome Light" w:ascii="Biome Light" w:hAnsi="Biome Light"/>
        </w:rPr>
        <w:t>O Plano de Trabalho criado para contemplar os trabalhos desenvolvidos pelos eixos temáticos criados no âmbito do GT contempla, EXCETO:</w:t>
      </w:r>
    </w:p>
    <w:p>
      <w:pPr>
        <w:pStyle w:val="PargrafodaLista"/>
        <w:numPr>
          <w:ilvl w:val="1"/>
          <w:numId w:val="8"/>
        </w:numPr>
        <w:ind w:left="567" w:right="0" w:firstLine="709"/>
        <w:rPr>
          <w:rFonts w:ascii="Biome Light" w:hAnsi="Biome Light" w:cs="Biome Light"/>
        </w:rPr>
      </w:pPr>
      <w:r>
        <w:rPr>
          <w:rFonts w:cs="Biome Light" w:ascii="Biome Light" w:hAnsi="Biome Light"/>
        </w:rPr>
        <w:t>Definição de responsável pela coordenação dos trabalhos;</w:t>
      </w:r>
    </w:p>
    <w:p>
      <w:pPr>
        <w:pStyle w:val="PargrafodaLista"/>
        <w:numPr>
          <w:ilvl w:val="1"/>
          <w:numId w:val="8"/>
        </w:numPr>
        <w:ind w:left="567" w:right="0" w:firstLine="709"/>
        <w:rPr>
          <w:rFonts w:ascii="Biome Light" w:hAnsi="Biome Light" w:cs="Biome Light"/>
        </w:rPr>
      </w:pPr>
      <w:r>
        <w:rPr>
          <w:rFonts w:cs="Biome Light" w:ascii="Biome Light" w:hAnsi="Biome Light"/>
        </w:rPr>
        <w:t>Definição de prazo dos trabalhos a serem executados;</w:t>
      </w:r>
    </w:p>
    <w:p>
      <w:pPr>
        <w:pStyle w:val="PargrafodaLista"/>
        <w:numPr>
          <w:ilvl w:val="1"/>
          <w:numId w:val="8"/>
        </w:numPr>
        <w:ind w:left="567" w:right="0" w:firstLine="709"/>
        <w:rPr>
          <w:rFonts w:ascii="Biome Light" w:hAnsi="Biome Light" w:cs="Biome Light"/>
        </w:rPr>
      </w:pPr>
      <w:r>
        <w:rPr>
          <w:rFonts w:cs="Biome Light" w:ascii="Biome Light" w:hAnsi="Biome Light"/>
        </w:rPr>
        <w:t>Definição do produto a ser entregue;</w:t>
      </w:r>
    </w:p>
    <w:p>
      <w:pPr>
        <w:pStyle w:val="PargrafodaLista"/>
        <w:numPr>
          <w:ilvl w:val="1"/>
          <w:numId w:val="8"/>
        </w:numPr>
        <w:ind w:left="567" w:right="0" w:firstLine="709"/>
        <w:rPr/>
      </w:pPr>
      <w:r>
        <w:rPr>
          <w:rStyle w:val="Fontepargpadro"/>
          <w:rFonts w:cs="Biome Light" w:ascii="Biome Light" w:hAnsi="Biome Light"/>
          <w:color w:val="FF0000"/>
        </w:rPr>
        <w:t>Definição das sanções para o descumprimento do Plano de Trabalho.</w:t>
      </w:r>
    </w:p>
    <w:sectPr>
      <w:headerReference w:type="default" r:id="rId13"/>
      <w:footerReference w:type="default" r:id="rId14"/>
      <w:footnotePr>
        <w:numFmt w:val="decimal"/>
      </w:footnotePr>
      <w:type w:val="nextPage"/>
      <w:pgSz w:w="11907" w:h="16840"/>
      <w:pgMar w:left="1701" w:right="1275" w:gutter="0" w:header="454" w:top="1701" w:footer="0" w:bottom="1134"/>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Garamond">
    <w:charset w:val="00"/>
    <w:family w:val="roman"/>
    <w:pitch w:val="variable"/>
  </w:font>
  <w:font w:name="Tahoma">
    <w:charset w:val="00"/>
    <w:family w:val="swiss"/>
    <w:pitch w:val="variable"/>
  </w:font>
  <w:font w:name="Biome">
    <w:charset w:val="00"/>
    <w:family w:val="swiss"/>
    <w:pitch w:val="variable"/>
  </w:font>
  <w:font w:name="Wingdings">
    <w:charset w:val="02"/>
    <w:family w:val="auto"/>
    <w:pitch w:val="variable"/>
  </w:font>
  <w:font w:name="Verdana">
    <w:charset w:val="00"/>
    <w:family w:val="swiss"/>
    <w:pitch w:val="variable"/>
  </w:font>
  <w:font w:name="Courier New">
    <w:charset w:val="00"/>
    <w:family w:val="modern"/>
    <w:pitch w:val="fixed"/>
  </w:font>
  <w:font w:name="Biome Light">
    <w:charset w:val="00"/>
    <w:family w:val="swiss"/>
    <w:pitch w:val="variable"/>
  </w:font>
  <w:font w:name="Calibri">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1701" w:type="dxa"/>
      <w:tblLayout w:type="fixed"/>
      <w:tblCellMar>
        <w:top w:w="0" w:type="dxa"/>
        <w:left w:w="108" w:type="dxa"/>
        <w:bottom w:w="0" w:type="dxa"/>
        <w:right w:w="108" w:type="dxa"/>
      </w:tblCellMar>
    </w:tblPr>
    <w:tblGrid>
      <w:gridCol w:w="7548"/>
      <w:gridCol w:w="1383"/>
    </w:tblGrid>
    <w:tr>
      <w:trPr>
        <w:trHeight w:val="698" w:hRule="atLeast"/>
        <w:cantSplit w:val="true"/>
      </w:trPr>
      <w:tc>
        <w:tcPr>
          <w:tcW w:w="7548" w:type="dxa"/>
          <w:tcBorders>
            <w:top w:val="single" w:sz="4" w:space="0" w:color="4F81BD"/>
          </w:tcBorders>
          <w:vAlign w:val="center"/>
        </w:tcPr>
        <w:p>
          <w:pPr>
            <w:pStyle w:val="Normal1"/>
            <w:spacing w:lineRule="auto" w:line="240" w:before="100" w:after="0"/>
            <w:ind w:left="0" w:right="0" w:firstLine="1134"/>
            <w:jc w:val="right"/>
            <w:rPr>
              <w:rFonts w:eastAsia="Times New Roman" w:cs="Arial"/>
              <w:smallCaps/>
              <w:color w:val="10253F"/>
              <w:szCs w:val="24"/>
              <w:lang w:eastAsia="pt-BR"/>
            </w:rPr>
          </w:pPr>
          <w:r>
            <w:rPr>
              <w:rFonts w:eastAsia="Times New Roman" w:cs="Arial"/>
              <w:smallCaps/>
              <w:color w:val="10253F"/>
              <w:szCs w:val="24"/>
              <w:lang w:eastAsia="pt-BR"/>
            </w:rPr>
          </w:r>
        </w:p>
      </w:tc>
      <w:tc>
        <w:tcPr>
          <w:tcW w:w="1383" w:type="dxa"/>
          <w:tcBorders>
            <w:top w:val="single" w:sz="24" w:space="0" w:color="0070C0"/>
          </w:tcBorders>
          <w:vAlign w:val="center"/>
        </w:tcPr>
        <w:p>
          <w:pPr>
            <w:pStyle w:val="Normal1"/>
            <w:spacing w:lineRule="auto" w:line="240" w:before="100" w:after="0"/>
            <w:jc w:val="center"/>
            <w:rPr/>
          </w:pPr>
          <w:r>
            <w:rPr>
              <w:rStyle w:val="Fontepargpadro"/>
              <w:rFonts w:eastAsia="Times New Roman" w:cs="Arial"/>
              <w:b/>
              <w:bCs/>
              <w:smallCaps/>
              <w:color w:val="204D84"/>
              <w:sz w:val="20"/>
              <w:szCs w:val="20"/>
              <w:lang w:eastAsia="pt-BR"/>
            </w:rPr>
            <w:t xml:space="preserve">[ </w:t>
          </w:r>
          <w:r>
            <w:rPr>
              <w:rStyle w:val="Fontepargpadro"/>
              <w:rFonts w:eastAsia="Times New Roman" w:cs="Arial" w:ascii="Calibri" w:hAnsi="Calibri"/>
              <w:b/>
              <w:bCs/>
              <w:smallCaps/>
              <w:color w:val="204D84"/>
              <w:sz w:val="20"/>
              <w:szCs w:val="20"/>
              <w:lang w:eastAsia="pt-BR"/>
            </w:rPr>
            <w:fldChar w:fldCharType="begin"/>
          </w:r>
          <w:r>
            <w:rPr>
              <w:rStyle w:val="Fontepargpadro"/>
              <w:smallCaps/>
              <w:sz w:val="20"/>
              <w:b/>
              <w:szCs w:val="20"/>
              <w:bCs/>
              <w:rFonts w:eastAsia="Times New Roman" w:cs="Arial" w:ascii="Calibri" w:hAnsi="Calibri"/>
              <w:color w:val="204D84"/>
              <w:lang w:eastAsia="pt-BR"/>
            </w:rPr>
            <w:instrText> PAGE </w:instrText>
          </w:r>
          <w:r>
            <w:rPr>
              <w:rStyle w:val="Fontepargpadro"/>
              <w:smallCaps/>
              <w:sz w:val="20"/>
              <w:b/>
              <w:szCs w:val="20"/>
              <w:bCs/>
              <w:rFonts w:eastAsia="Times New Roman" w:cs="Arial" w:ascii="Calibri" w:hAnsi="Calibri"/>
              <w:color w:val="204D84"/>
              <w:lang w:eastAsia="pt-BR"/>
            </w:rPr>
            <w:fldChar w:fldCharType="separate"/>
          </w:r>
          <w:r>
            <w:rPr>
              <w:rStyle w:val="Fontepargpadro"/>
              <w:smallCaps/>
              <w:sz w:val="20"/>
              <w:b/>
              <w:szCs w:val="20"/>
              <w:bCs/>
              <w:rFonts w:eastAsia="Times New Roman" w:cs="Arial" w:ascii="Calibri" w:hAnsi="Calibri"/>
              <w:color w:val="204D84"/>
              <w:lang w:eastAsia="pt-BR"/>
            </w:rPr>
            <w:t>13</w:t>
          </w:r>
          <w:r>
            <w:rPr>
              <w:rStyle w:val="Fontepargpadro"/>
              <w:smallCaps/>
              <w:sz w:val="20"/>
              <w:b/>
              <w:szCs w:val="20"/>
              <w:bCs/>
              <w:rFonts w:eastAsia="Times New Roman" w:cs="Arial" w:ascii="Calibri" w:hAnsi="Calibri"/>
              <w:color w:val="204D84"/>
              <w:lang w:eastAsia="pt-BR"/>
            </w:rPr>
            <w:fldChar w:fldCharType="end"/>
          </w:r>
          <w:r>
            <w:rPr>
              <w:rStyle w:val="Fontepargpadro"/>
              <w:rFonts w:eastAsia="Times New Roman" w:cs="Arial"/>
              <w:b/>
              <w:bCs/>
              <w:smallCaps/>
              <w:color w:val="204D84"/>
              <w:sz w:val="20"/>
              <w:szCs w:val="20"/>
              <w:lang w:eastAsia="pt-BR"/>
            </w:rPr>
            <w:t xml:space="preserve"> ]</w:t>
          </w:r>
        </w:p>
      </w:tc>
    </w:tr>
  </w:tbl>
  <w:p>
    <w:pPr>
      <w:pStyle w:val="Rodap"/>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Textodenotaderodap"/>
        <w:rPr/>
      </w:pPr>
      <w:r>
        <w:rPr>
          <w:rStyle w:val="Caracteresdenotaderodap"/>
        </w:rPr>
        <w:footnoteRef/>
      </w:r>
      <w:r>
        <w:rPr/>
        <w:t xml:space="preserve"> </w:t>
      </w:r>
      <w:r>
        <w:rPr>
          <w:rStyle w:val="Fontepargpadro"/>
          <w:rFonts w:cs="Biome Light" w:ascii="Biome Light" w:hAnsi="Biome Light"/>
          <w:sz w:val="20"/>
          <w:szCs w:val="20"/>
        </w:rPr>
        <w:t xml:space="preserve">Utilização conforme acepção utilizada pela AUDIN/MPU. Disponível no endereço: </w:t>
      </w:r>
      <w:hyperlink r:id="rId1" w:tgtFrame="_top">
        <w:r>
          <w:rPr>
            <w:rStyle w:val="LinkdaInternet"/>
            <w:rFonts w:cs="Biome Light" w:ascii="Biome Light" w:hAnsi="Biome Light"/>
            <w:sz w:val="20"/>
            <w:szCs w:val="20"/>
          </w:rPr>
          <w:t>https://auditoria.mpu.mp.br/manuais-e-cartilhas/cartilha-da-audin-mpu/cartilha-da-audin-mpu-2/cartilha-da-audin-mpu-1</w:t>
        </w:r>
      </w:hyperlink>
      <w:r>
        <w:rPr>
          <w:rStyle w:val="Fontepargpadro"/>
          <w:rFonts w:cs="Biome Light" w:ascii="Biome Light" w:hAnsi="Biome Light"/>
          <w:sz w:val="20"/>
          <w:szCs w:val="20"/>
        </w:rPr>
        <w:t>.  /</w:t>
      </w:r>
    </w:p>
  </w:footnote>
  <w:footnote w:id="3">
    <w:p>
      <w:pPr>
        <w:pStyle w:val="Textodenotaderodap"/>
        <w:rPr/>
      </w:pPr>
      <w:r>
        <w:rPr>
          <w:rStyle w:val="Caracteresdenotaderodap"/>
        </w:rPr>
        <w:footnoteRef/>
      </w:r>
      <w:r>
        <w:rPr>
          <w:rStyle w:val="Fontepargpadro"/>
          <w:rFonts w:cs="Biome Light" w:ascii="Biome Light" w:hAnsi="Biome Light"/>
        </w:rPr>
        <w:t xml:space="preserve"> </w:t>
      </w:r>
      <w:r>
        <w:rPr>
          <w:rStyle w:val="Fontepargpadro"/>
          <w:rFonts w:cs="Biome Light" w:ascii="Biome Light" w:hAnsi="Biome Light"/>
          <w:sz w:val="20"/>
          <w:szCs w:val="20"/>
        </w:rPr>
        <w:t xml:space="preserve">Informação extraída do item </w:t>
      </w:r>
      <w:r>
        <w:rPr>
          <w:rStyle w:val="Fontepargpadro"/>
          <w:rFonts w:cs="Biome Light" w:ascii="Biome Light" w:hAnsi="Biome Light"/>
          <w:i/>
          <w:iCs/>
          <w:sz w:val="20"/>
          <w:szCs w:val="20"/>
        </w:rPr>
        <w:t>III.1. Público-alvo</w:t>
      </w:r>
      <w:r>
        <w:rPr>
          <w:rStyle w:val="Fontepargpadro"/>
          <w:rFonts w:cs="Biome Light" w:ascii="Biome Light" w:hAnsi="Biome Light"/>
          <w:sz w:val="20"/>
          <w:szCs w:val="20"/>
        </w:rPr>
        <w:t xml:space="preserve">, da </w:t>
      </w:r>
      <w:r>
        <w:fldChar w:fldCharType="begin"/>
      </w:r>
      <w:r>
        <w:rPr>
          <w:rStyle w:val="LinkdaInternet"/>
          <w:sz w:val="20"/>
          <w:szCs w:val="20"/>
          <w:rFonts w:cs="Biome Light" w:ascii="Biome Light" w:hAnsi="Biome Light"/>
        </w:rPr>
        <w:instrText> HYPERLINK "https://portal.mpf.mp.br/unico/unico-v2/app/modules/extraJudicial/visualizador/VisualizadorIntegraConsolidadaView.html" \l "?documento=115622324" \n _top</w:instrText>
      </w:r>
      <w:r>
        <w:rPr>
          <w:rStyle w:val="LinkdaInternet"/>
          <w:sz w:val="20"/>
          <w:szCs w:val="20"/>
          <w:rFonts w:cs="Biome Light" w:ascii="Biome Light" w:hAnsi="Biome Light"/>
        </w:rPr>
        <w:fldChar w:fldCharType="separate"/>
      </w:r>
      <w:r>
        <w:rPr>
          <w:rStyle w:val="LinkdaInternet"/>
          <w:rFonts w:cs="Biome Light" w:ascii="Biome Light" w:hAnsi="Biome Light"/>
          <w:sz w:val="20"/>
          <w:szCs w:val="20"/>
        </w:rPr>
        <w:t>NOTA TÉCNICA SA/SG - PGR-00459786/2021</w:t>
      </w:r>
      <w:r>
        <w:rPr>
          <w:rStyle w:val="LinkdaInternet"/>
          <w:sz w:val="20"/>
          <w:szCs w:val="20"/>
          <w:rFonts w:cs="Biome Light" w:ascii="Biome Light" w:hAnsi="Biome Light"/>
        </w:rPr>
        <w:fldChar w:fldCharType="end"/>
      </w:r>
      <w:r>
        <w:rPr>
          <w:rStyle w:val="Fontepargpadro"/>
          <w:rFonts w:cs="Biome Light" w:ascii="Biome Light" w:hAnsi="Biome Light"/>
          <w:sz w:val="20"/>
          <w:szCs w:val="20"/>
        </w:rPr>
        <w:t>.</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tabs>
        <w:tab w:val="clear" w:pos="4680"/>
        <w:tab w:val="clear" w:pos="9360"/>
        <w:tab w:val="left" w:pos="3086" w:leader="none"/>
      </w:tabs>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1701" w:type="dxa"/>
      <w:tblLayout w:type="fixed"/>
      <w:tblCellMar>
        <w:top w:w="0" w:type="dxa"/>
        <w:left w:w="108" w:type="dxa"/>
        <w:bottom w:w="0" w:type="dxa"/>
        <w:right w:w="108" w:type="dxa"/>
      </w:tblCellMar>
    </w:tblPr>
    <w:tblGrid>
      <w:gridCol w:w="6876"/>
      <w:gridCol w:w="2055"/>
    </w:tblGrid>
    <w:tr>
      <w:trPr>
        <w:trHeight w:val="792" w:hRule="atLeast"/>
        <w:cantSplit w:val="true"/>
      </w:trPr>
      <w:tc>
        <w:tcPr>
          <w:tcW w:w="6876" w:type="dxa"/>
          <w:tcBorders>
            <w:bottom w:val="single" w:sz="4" w:space="0" w:color="4F81BD"/>
          </w:tcBorders>
          <w:vAlign w:val="center"/>
        </w:tcPr>
        <w:p>
          <w:pPr>
            <w:pStyle w:val="Normal1"/>
            <w:spacing w:lineRule="auto" w:line="240"/>
            <w:ind w:left="0" w:right="0" w:firstLine="1134"/>
            <w:jc w:val="center"/>
            <w:rPr/>
          </w:pPr>
          <w:r>
            <w:rPr>
              <w:rStyle w:val="Fontepargpadro"/>
              <w:rFonts w:eastAsia="Times New Roman" w:cs="Biome" w:ascii="Biome" w:hAnsi="Biome"/>
              <w:b/>
              <w:bCs/>
              <w:smallCaps/>
              <w:color w:val="1F497D"/>
              <w:sz w:val="20"/>
              <w:szCs w:val="20"/>
              <w:lang w:eastAsia="pt-BR"/>
            </w:rPr>
            <w:t>trabalhos de implantação da nova lei de licitações no âmbito do MPU</w:t>
          </w:r>
        </w:p>
      </w:tc>
      <w:tc>
        <w:tcPr>
          <w:tcW w:w="2055" w:type="dxa"/>
          <w:tcBorders>
            <w:bottom w:val="single" w:sz="4" w:space="0" w:color="4F81BD"/>
          </w:tcBorders>
          <w:vAlign w:val="center"/>
        </w:tcPr>
        <w:p>
          <w:pPr>
            <w:pStyle w:val="Normal1"/>
            <w:spacing w:lineRule="auto" w:line="240" w:before="100" w:after="0"/>
            <w:ind w:left="0" w:right="0" w:firstLine="100"/>
            <w:jc w:val="center"/>
            <w:rPr/>
          </w:pPr>
          <w:r>
            <w:rPr/>
            <w:drawing>
              <wp:inline distT="0" distB="0" distL="0" distR="0">
                <wp:extent cx="1464945" cy="334645"/>
                <wp:effectExtent l="0" t="0" r="0" b="0"/>
                <wp:docPr id="8" name="Imagem 461" descr="Home — Escola Superior do Ministério Público da Uni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461" descr="Home — Escola Superior do Ministério Público da União"/>
                        <pic:cNvPicPr>
                          <a:picLocks noChangeAspect="1" noChangeArrowheads="1"/>
                        </pic:cNvPicPr>
                      </pic:nvPicPr>
                      <pic:blipFill>
                        <a:blip r:embed="rId1"/>
                        <a:stretch>
                          <a:fillRect/>
                        </a:stretch>
                      </pic:blipFill>
                      <pic:spPr bwMode="auto">
                        <a:xfrm>
                          <a:off x="0" y="0"/>
                          <a:ext cx="1464945" cy="334645"/>
                        </a:xfrm>
                        <a:prstGeom prst="rect">
                          <a:avLst/>
                        </a:prstGeom>
                      </pic:spPr>
                    </pic:pic>
                  </a:graphicData>
                </a:graphic>
              </wp:inline>
            </w:drawing>
          </w:r>
        </w:p>
      </w:tc>
    </w:tr>
  </w:tbl>
  <w:p>
    <w:pPr>
      <w:pStyle w:val="Cabealho"/>
      <w:tabs>
        <w:tab w:val="clear" w:pos="4680"/>
        <w:tab w:val="clear" w:pos="9360"/>
        <w:tab w:val="left" w:pos="3086" w:leader="none"/>
      </w:tabs>
      <w:rPr/>
    </w:pP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decimal"/>
      <w:lvlText w:val="%1"/>
      <w:lvlJc w:val="left"/>
      <w:pPr>
        <w:tabs>
          <w:tab w:val="num" w:pos="0"/>
        </w:tabs>
        <w:ind w:left="432" w:hanging="432"/>
      </w:pPr>
    </w:lvl>
    <w:lvl w:ilvl="1">
      <w:start w:val="1"/>
      <w:pStyle w:val="Ttulo2"/>
      <w:numFmt w:val="decimal"/>
      <w:lvlText w:val="%1.%2"/>
      <w:lvlJc w:val="left"/>
      <w:pPr>
        <w:tabs>
          <w:tab w:val="num" w:pos="0"/>
        </w:tabs>
        <w:ind w:left="576" w:hanging="576"/>
      </w:pPr>
    </w:lvl>
    <w:lvl w:ilvl="2">
      <w:start w:val="1"/>
      <w:pStyle w:val="Ttulo3"/>
      <w:numFmt w:val="decimal"/>
      <w:lvlText w:val="%1.%2.%3"/>
      <w:lvlJc w:val="left"/>
      <w:pPr>
        <w:tabs>
          <w:tab w:val="num" w:pos="0"/>
        </w:tabs>
        <w:ind w:left="720" w:hanging="720"/>
      </w:pPr>
    </w:lvl>
    <w:lvl w:ilvl="3">
      <w:start w:val="1"/>
      <w:pStyle w:val="Ttulo4"/>
      <w:numFmt w:val="decimal"/>
      <w:lvlText w:val="%1.%2.%3.%4"/>
      <w:lvlJc w:val="left"/>
      <w:pPr>
        <w:tabs>
          <w:tab w:val="num" w:pos="0"/>
        </w:tabs>
        <w:ind w:left="864" w:hanging="864"/>
      </w:pPr>
    </w:lvl>
    <w:lvl w:ilvl="4">
      <w:start w:val="1"/>
      <w:pStyle w:val="Ttulo5"/>
      <w:numFmt w:val="decimal"/>
      <w:lvlText w:val="%1.%2.%3.%4.%5"/>
      <w:lvlJc w:val="left"/>
      <w:pPr>
        <w:tabs>
          <w:tab w:val="num" w:pos="0"/>
        </w:tabs>
        <w:ind w:left="1008" w:hanging="1008"/>
      </w:pPr>
    </w:lvl>
    <w:lvl w:ilvl="5">
      <w:start w:val="1"/>
      <w:pStyle w:val="Ttulo6"/>
      <w:numFmt w:val="decimal"/>
      <w:lvlText w:val="%1.%2.%3.%4.%5.%6"/>
      <w:lvlJc w:val="left"/>
      <w:pPr>
        <w:tabs>
          <w:tab w:val="num" w:pos="0"/>
        </w:tabs>
        <w:ind w:left="1152" w:hanging="1152"/>
      </w:pPr>
    </w:lvl>
    <w:lvl w:ilvl="6">
      <w:start w:val="1"/>
      <w:pStyle w:val="Ttulo7"/>
      <w:numFmt w:val="decimal"/>
      <w:lvlText w:val="%1.%2.%3.%4.%5.%6.%7"/>
      <w:lvlJc w:val="left"/>
      <w:pPr>
        <w:tabs>
          <w:tab w:val="num" w:pos="0"/>
        </w:tabs>
        <w:ind w:left="1296" w:hanging="1296"/>
      </w:pPr>
    </w:lvl>
    <w:lvl w:ilvl="7">
      <w:start w:val="1"/>
      <w:pStyle w:val="Ttulo8"/>
      <w:numFmt w:val="decimal"/>
      <w:lvlText w:val="%1.%2.%3.%4.%5.%6.%7.%8"/>
      <w:lvlJc w:val="left"/>
      <w:pPr>
        <w:tabs>
          <w:tab w:val="num" w:pos="0"/>
        </w:tabs>
        <w:ind w:left="1440" w:hanging="1440"/>
      </w:pPr>
    </w:lvl>
    <w:lvl w:ilvl="8">
      <w:start w:val="1"/>
      <w:pStyle w:val="Ttulo9"/>
      <w:numFmt w:val="decimal"/>
      <w:lvlText w:val="%1.%2.%3.%4.%5.%6.%7.%8.%9"/>
      <w:lvlJc w:val="left"/>
      <w:pPr>
        <w:tabs>
          <w:tab w:val="num" w:pos="0"/>
        </w:tabs>
        <w:ind w:left="1584" w:hanging="1584"/>
      </w:pPr>
    </w:lvl>
  </w:abstractNum>
  <w:abstractNum w:abstractNumId="2">
    <w:lvl w:ilvl="0">
      <w:start w:val="1"/>
      <w:numFmt w:val="bullet"/>
      <w:lvlText w:val=""/>
      <w:lvlJc w:val="left"/>
      <w:pPr>
        <w:tabs>
          <w:tab w:val="num" w:pos="0"/>
        </w:tabs>
        <w:ind w:left="720" w:hanging="360"/>
      </w:pPr>
      <w:rPr>
        <w:rFonts w:ascii="Wingdings" w:hAnsi="Wingdings" w:cs="Wingdings" w:hint="default"/>
        <w:sz w:val="1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0"/>
        </w:tabs>
        <w:ind w:left="720" w:hanging="360"/>
      </w:pPr>
      <w:rPr>
        <w:sz w:val="16"/>
        <w:szCs w:val="16"/>
        <w:rFonts w:ascii="Verdana" w:hAnsi="Verdan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
    <w:lvl w:ilvl="0">
      <w:start w:val="1"/>
      <w:numFmt w:val="lowerLetter"/>
      <w:lvlText w:val="%1)"/>
      <w:lvlJc w:val="left"/>
      <w:pPr>
        <w:tabs>
          <w:tab w:val="num" w:pos="0"/>
        </w:tabs>
        <w:ind w:left="1069" w:hanging="360"/>
      </w:pPr>
      <w:rPr>
        <w:b/>
        <w:bCs/>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6">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90"/>
  <w:defaultTabStop w:val="1134"/>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Arial"/>
        <w:sz w:val="22"/>
        <w:szCs w:val="22"/>
        <w:lang w:val="en-US" w:eastAsia="zh-CN" w:bidi="ar-SA"/>
      </w:rPr>
    </w:rPrDefault>
    <w:pPrDefault>
      <w:pPr>
        <w:widowControl/>
        <w:suppressAutoHyphens w:val="false"/>
        <w:spacing w:lineRule="auto" w:line="360"/>
        <w:jc w:val="both"/>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360" w:before="0" w:after="0"/>
      <w:ind w:left="0" w:right="0" w:firstLine="709"/>
      <w:jc w:val="both"/>
      <w:textAlignment w:val="auto"/>
    </w:pPr>
    <w:rPr>
      <w:rFonts w:ascii="Calibri" w:hAnsi="Calibri" w:eastAsia="SimSun" w:cs="Arial"/>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en-US" w:eastAsia="zh-CN" w:bidi="ar-SA"/>
    </w:rPr>
  </w:style>
  <w:style w:type="paragraph" w:styleId="Ttulo1">
    <w:name w:val="Heading 1"/>
    <w:basedOn w:val="Normal1"/>
    <w:next w:val="Normal1"/>
    <w:qFormat/>
    <w:pPr>
      <w:keepNext w:val="true"/>
      <w:keepLines/>
      <w:numPr>
        <w:ilvl w:val="0"/>
        <w:numId w:val="1"/>
      </w:numPr>
      <w:suppressAutoHyphens w:val="true"/>
      <w:spacing w:before="480" w:after="0"/>
      <w:outlineLvl w:val="0"/>
    </w:pPr>
    <w:rPr>
      <w:rFonts w:eastAsia="SimSun" w:cs="Arial"/>
      <w:b/>
      <w:bCs/>
      <w:color w:val="002060"/>
      <w:sz w:val="28"/>
      <w:szCs w:val="28"/>
    </w:rPr>
  </w:style>
  <w:style w:type="paragraph" w:styleId="Ttulo2">
    <w:name w:val="Heading 2"/>
    <w:basedOn w:val="Ttulo1"/>
    <w:next w:val="Normal1"/>
    <w:qFormat/>
    <w:pPr>
      <w:numPr>
        <w:ilvl w:val="1"/>
        <w:numId w:val="1"/>
      </w:numPr>
      <w:suppressAutoHyphens w:val="true"/>
      <w:spacing w:before="0" w:after="0"/>
      <w:outlineLvl w:val="1"/>
    </w:pPr>
    <w:rPr>
      <w:bCs w:val="false"/>
      <w:sz w:val="24"/>
      <w:szCs w:val="26"/>
    </w:rPr>
  </w:style>
  <w:style w:type="paragraph" w:styleId="Ttulo3">
    <w:name w:val="Heading 3"/>
    <w:basedOn w:val="Normal1"/>
    <w:next w:val="Normal1"/>
    <w:qFormat/>
    <w:pPr>
      <w:keepNext w:val="true"/>
      <w:keepLines/>
      <w:numPr>
        <w:ilvl w:val="2"/>
        <w:numId w:val="1"/>
      </w:numPr>
      <w:suppressAutoHyphens w:val="true"/>
      <w:outlineLvl w:val="2"/>
    </w:pPr>
    <w:rPr>
      <w:rFonts w:eastAsia="SimSun" w:cs="Arial"/>
      <w:b/>
      <w:bCs/>
      <w:color w:val="002060"/>
    </w:rPr>
  </w:style>
  <w:style w:type="paragraph" w:styleId="Ttulo4">
    <w:name w:val="Heading 4"/>
    <w:basedOn w:val="Normal1"/>
    <w:next w:val="Normal1"/>
    <w:qFormat/>
    <w:pPr>
      <w:keepNext w:val="true"/>
      <w:keepLines/>
      <w:numPr>
        <w:ilvl w:val="3"/>
        <w:numId w:val="1"/>
      </w:numPr>
      <w:suppressAutoHyphens w:val="true"/>
      <w:spacing w:before="200" w:after="0"/>
      <w:outlineLvl w:val="3"/>
    </w:pPr>
    <w:rPr>
      <w:rFonts w:ascii="Calibri" w:hAnsi="Calibri" w:eastAsia="SimSun" w:cs="Arial"/>
      <w:b/>
      <w:bCs/>
      <w:i/>
      <w:iCs/>
      <w:color w:val="4F81BD"/>
    </w:rPr>
  </w:style>
  <w:style w:type="paragraph" w:styleId="Ttulo5">
    <w:name w:val="Heading 5"/>
    <w:basedOn w:val="Normal1"/>
    <w:next w:val="Normal1"/>
    <w:qFormat/>
    <w:pPr>
      <w:keepNext w:val="true"/>
      <w:keepLines/>
      <w:numPr>
        <w:ilvl w:val="4"/>
        <w:numId w:val="1"/>
      </w:numPr>
      <w:suppressAutoHyphens w:val="true"/>
      <w:spacing w:before="200" w:after="0"/>
      <w:outlineLvl w:val="4"/>
    </w:pPr>
    <w:rPr>
      <w:rFonts w:ascii="Calibri" w:hAnsi="Calibri" w:eastAsia="SimSun" w:cs="Arial"/>
      <w:color w:val="243F60"/>
    </w:rPr>
  </w:style>
  <w:style w:type="paragraph" w:styleId="Ttulo6">
    <w:name w:val="Heading 6"/>
    <w:basedOn w:val="Normal1"/>
    <w:next w:val="Normal1"/>
    <w:qFormat/>
    <w:pPr>
      <w:keepNext w:val="true"/>
      <w:keepLines/>
      <w:numPr>
        <w:ilvl w:val="5"/>
        <w:numId w:val="1"/>
      </w:numPr>
      <w:suppressAutoHyphens w:val="true"/>
      <w:spacing w:before="200" w:after="0"/>
      <w:outlineLvl w:val="5"/>
    </w:pPr>
    <w:rPr>
      <w:rFonts w:ascii="Calibri" w:hAnsi="Calibri" w:eastAsia="SimSun" w:cs="Arial"/>
      <w:i/>
      <w:iCs/>
      <w:color w:val="243F60"/>
    </w:rPr>
  </w:style>
  <w:style w:type="paragraph" w:styleId="Ttulo7">
    <w:name w:val="Heading 7"/>
    <w:basedOn w:val="Normal1"/>
    <w:next w:val="Normal1"/>
    <w:qFormat/>
    <w:pPr>
      <w:keepNext w:val="true"/>
      <w:keepLines/>
      <w:numPr>
        <w:ilvl w:val="6"/>
        <w:numId w:val="1"/>
      </w:numPr>
      <w:suppressAutoHyphens w:val="true"/>
      <w:spacing w:before="200" w:after="0"/>
      <w:outlineLvl w:val="6"/>
    </w:pPr>
    <w:rPr>
      <w:rFonts w:ascii="Calibri" w:hAnsi="Calibri" w:eastAsia="SimSun" w:cs="Arial"/>
      <w:i/>
      <w:iCs/>
      <w:color w:val="404040"/>
    </w:rPr>
  </w:style>
  <w:style w:type="paragraph" w:styleId="Ttulo8">
    <w:name w:val="Heading 8"/>
    <w:basedOn w:val="Normal1"/>
    <w:next w:val="Normal1"/>
    <w:qFormat/>
    <w:pPr>
      <w:keepNext w:val="true"/>
      <w:keepLines/>
      <w:numPr>
        <w:ilvl w:val="7"/>
        <w:numId w:val="1"/>
      </w:numPr>
      <w:suppressAutoHyphens w:val="true"/>
      <w:spacing w:before="200" w:after="0"/>
      <w:outlineLvl w:val="7"/>
    </w:pPr>
    <w:rPr>
      <w:rFonts w:ascii="Calibri" w:hAnsi="Calibri" w:eastAsia="SimSun" w:cs="Arial"/>
      <w:color w:val="4F81BD"/>
      <w:sz w:val="20"/>
      <w:szCs w:val="20"/>
    </w:rPr>
  </w:style>
  <w:style w:type="paragraph" w:styleId="Ttulo9">
    <w:name w:val="Heading 9"/>
    <w:basedOn w:val="Normal1"/>
    <w:next w:val="Normal1"/>
    <w:qFormat/>
    <w:pPr>
      <w:keepNext w:val="true"/>
      <w:keepLines/>
      <w:numPr>
        <w:ilvl w:val="8"/>
        <w:numId w:val="1"/>
      </w:numPr>
      <w:suppressAutoHyphens w:val="true"/>
      <w:spacing w:before="200" w:after="0"/>
      <w:outlineLvl w:val="8"/>
    </w:pPr>
    <w:rPr>
      <w:rFonts w:ascii="Calibri" w:hAnsi="Calibri" w:eastAsia="SimSun" w:cs="Arial"/>
      <w:i/>
      <w:iCs/>
      <w:color w:val="404040"/>
      <w:sz w:val="20"/>
      <w:szCs w:val="20"/>
    </w:rPr>
  </w:style>
  <w:style w:type="character" w:styleId="Fontepargpadro">
    <w:name w:val="Fonte parág. padrão"/>
    <w:qFormat/>
    <w:rPr/>
  </w:style>
  <w:style w:type="character" w:styleId="CorpodetextoChar">
    <w:name w:val="Corpo de texto Char"/>
    <w:basedOn w:val="Fontepargpadro"/>
    <w:qFormat/>
    <w:rPr>
      <w:rFonts w:ascii="Garamond" w:hAnsi="Garamond"/>
      <w:sz w:val="22"/>
      <w:lang w:val="en-US" w:eastAsia="en-US" w:bidi="ar-SA"/>
    </w:rPr>
  </w:style>
  <w:style w:type="character" w:styleId="BlockQuotationChar">
    <w:name w:val="Block Quotation Char"/>
    <w:basedOn w:val="Fontepargpadro"/>
    <w:qFormat/>
    <w:rPr>
      <w:rFonts w:ascii="Garamond" w:hAnsi="Garamond"/>
      <w:i/>
      <w:sz w:val="22"/>
      <w:lang w:val="en-US" w:eastAsia="en-US" w:bidi="ar-SA"/>
    </w:rPr>
  </w:style>
  <w:style w:type="character" w:styleId="Refdenotadefim">
    <w:name w:val="Ref. de nota de fim"/>
    <w:rPr>
      <w:vertAlign w:val="superscript"/>
    </w:rPr>
  </w:style>
  <w:style w:type="character" w:styleId="Refdenotaderodap">
    <w:name w:val="Ref. de nota de rodapé"/>
    <w:rPr>
      <w:vertAlign w:val="superscript"/>
    </w:rPr>
  </w:style>
  <w:style w:type="character" w:styleId="LeadinEmphasis">
    <w:name w:val="Lead-in Emphasis"/>
    <w:qFormat/>
    <w:rPr>
      <w:caps/>
      <w:sz w:val="18"/>
    </w:rPr>
  </w:style>
  <w:style w:type="character" w:styleId="Nmerodepgina">
    <w:name w:val="Número de página"/>
    <w:rPr>
      <w:sz w:val="24"/>
    </w:rPr>
  </w:style>
  <w:style w:type="character" w:styleId="Refdecomentrio">
    <w:name w:val="Ref. de comentário"/>
    <w:qFormat/>
    <w:rPr>
      <w:sz w:val="16"/>
    </w:rPr>
  </w:style>
  <w:style w:type="character" w:styleId="NumberedListChar">
    <w:name w:val="Numbered List Char"/>
    <w:basedOn w:val="Fontepargpadro"/>
    <w:qFormat/>
    <w:rPr>
      <w:rFonts w:ascii="Arial" w:hAnsi="Arial"/>
      <w:sz w:val="24"/>
      <w:lang w:val="pt-BR"/>
    </w:rPr>
  </w:style>
  <w:style w:type="character" w:styleId="NumberedListBoldChar">
    <w:name w:val="Numbered List Bold Char"/>
    <w:basedOn w:val="NumberedListChar"/>
    <w:qFormat/>
    <w:rPr>
      <w:rFonts w:ascii="Arial" w:hAnsi="Arial"/>
      <w:b/>
      <w:bCs/>
      <w:sz w:val="24"/>
      <w:lang w:val="pt-BR"/>
    </w:rPr>
  </w:style>
  <w:style w:type="character" w:styleId="SemEspaamentoChar">
    <w:name w:val="Sem Espaçamento Char"/>
    <w:basedOn w:val="Fontepargpadro"/>
    <w:qFormat/>
    <w:rPr/>
  </w:style>
  <w:style w:type="character" w:styleId="TextodebaloChar">
    <w:name w:val="Texto de balão Char"/>
    <w:basedOn w:val="Fontepargpadro"/>
    <w:qFormat/>
    <w:rPr>
      <w:rFonts w:ascii="Tahoma" w:hAnsi="Tahoma" w:cs="Tahoma"/>
      <w:sz w:val="16"/>
      <w:szCs w:val="16"/>
    </w:rPr>
  </w:style>
  <w:style w:type="character" w:styleId="Ttulo1Char">
    <w:name w:val="Título 1 Char"/>
    <w:basedOn w:val="Fontepargpadro"/>
    <w:qFormat/>
    <w:rPr>
      <w:rFonts w:ascii="Arial" w:hAnsi="Arial" w:eastAsia="SimSun" w:cs="Arial"/>
      <w:b/>
      <w:bCs/>
      <w:color w:val="002060"/>
      <w:sz w:val="28"/>
      <w:szCs w:val="28"/>
      <w:lang w:val="pt-BR"/>
    </w:rPr>
  </w:style>
  <w:style w:type="character" w:styleId="Ttulo2Char">
    <w:name w:val="Título 2 Char"/>
    <w:basedOn w:val="Fontepargpadro"/>
    <w:qFormat/>
    <w:rPr>
      <w:rFonts w:ascii="Arial" w:hAnsi="Arial" w:eastAsia="SimSun" w:cs="Arial"/>
      <w:b/>
      <w:color w:val="002060"/>
      <w:sz w:val="24"/>
      <w:szCs w:val="26"/>
      <w:lang w:val="pt-BR"/>
    </w:rPr>
  </w:style>
  <w:style w:type="character" w:styleId="Ttulo3Char">
    <w:name w:val="Título 3 Char"/>
    <w:basedOn w:val="Fontepargpadro"/>
    <w:qFormat/>
    <w:rPr>
      <w:rFonts w:ascii="Arial" w:hAnsi="Arial" w:eastAsia="SimSun" w:cs="Arial"/>
      <w:b/>
      <w:bCs/>
      <w:color w:val="002060"/>
      <w:sz w:val="24"/>
      <w:lang w:val="pt-BR"/>
    </w:rPr>
  </w:style>
  <w:style w:type="character" w:styleId="Ttulo4Char">
    <w:name w:val="Título 4 Char"/>
    <w:basedOn w:val="Fontepargpadro"/>
    <w:qFormat/>
    <w:rPr>
      <w:rFonts w:ascii="Calibri" w:hAnsi="Calibri" w:eastAsia="SimSun" w:cs="Arial"/>
      <w:b/>
      <w:bCs/>
      <w:i/>
      <w:iCs/>
      <w:color w:val="4F81BD"/>
      <w:sz w:val="24"/>
      <w:lang w:val="pt-BR"/>
    </w:rPr>
  </w:style>
  <w:style w:type="character" w:styleId="Ttulo5Char">
    <w:name w:val="Título 5 Char"/>
    <w:basedOn w:val="Fontepargpadro"/>
    <w:qFormat/>
    <w:rPr>
      <w:rFonts w:ascii="Calibri" w:hAnsi="Calibri" w:eastAsia="SimSun" w:cs="Arial"/>
      <w:color w:val="243F60"/>
      <w:sz w:val="24"/>
      <w:lang w:val="pt-BR"/>
    </w:rPr>
  </w:style>
  <w:style w:type="character" w:styleId="Ttulo6Char">
    <w:name w:val="Título 6 Char"/>
    <w:basedOn w:val="Fontepargpadro"/>
    <w:qFormat/>
    <w:rPr>
      <w:rFonts w:ascii="Calibri" w:hAnsi="Calibri" w:eastAsia="SimSun" w:cs="Arial"/>
      <w:i/>
      <w:iCs/>
      <w:color w:val="243F60"/>
      <w:sz w:val="24"/>
      <w:lang w:val="pt-BR"/>
    </w:rPr>
  </w:style>
  <w:style w:type="character" w:styleId="Ttulo7Char">
    <w:name w:val="Título 7 Char"/>
    <w:basedOn w:val="Fontepargpadro"/>
    <w:qFormat/>
    <w:rPr>
      <w:rFonts w:ascii="Calibri" w:hAnsi="Calibri" w:eastAsia="SimSun" w:cs="Arial"/>
      <w:i/>
      <w:iCs/>
      <w:color w:val="404040"/>
      <w:sz w:val="24"/>
      <w:lang w:val="pt-BR"/>
    </w:rPr>
  </w:style>
  <w:style w:type="character" w:styleId="Ttulo8Char">
    <w:name w:val="Título 8 Char"/>
    <w:basedOn w:val="Fontepargpadro"/>
    <w:qFormat/>
    <w:rPr>
      <w:rFonts w:ascii="Calibri" w:hAnsi="Calibri" w:eastAsia="SimSun" w:cs="Arial"/>
      <w:color w:val="4F81BD"/>
      <w:sz w:val="20"/>
      <w:szCs w:val="20"/>
      <w:lang w:val="pt-BR"/>
    </w:rPr>
  </w:style>
  <w:style w:type="character" w:styleId="Ttulo9Char">
    <w:name w:val="Título 9 Char"/>
    <w:basedOn w:val="Fontepargpadro"/>
    <w:qFormat/>
    <w:rPr>
      <w:rFonts w:ascii="Calibri" w:hAnsi="Calibri" w:eastAsia="SimSun" w:cs="Arial"/>
      <w:i/>
      <w:iCs/>
      <w:color w:val="404040"/>
      <w:sz w:val="20"/>
      <w:szCs w:val="20"/>
      <w:lang w:val="pt-BR"/>
    </w:rPr>
  </w:style>
  <w:style w:type="character" w:styleId="TtuloChar">
    <w:name w:val="Título Char"/>
    <w:basedOn w:val="Fontepargpadro"/>
    <w:qFormat/>
    <w:rPr>
      <w:rFonts w:ascii="Calibri" w:hAnsi="Calibri" w:eastAsia="SimSun" w:cs="Arial"/>
      <w:color w:val="17365D"/>
      <w:spacing w:val="5"/>
      <w:kern w:val="2"/>
      <w:sz w:val="52"/>
      <w:szCs w:val="52"/>
    </w:rPr>
  </w:style>
  <w:style w:type="character" w:styleId="SubttuloChar">
    <w:name w:val="Subtítulo Char"/>
    <w:basedOn w:val="Fontepargpadro"/>
    <w:qFormat/>
    <w:rPr>
      <w:rFonts w:ascii="Calibri" w:hAnsi="Calibri" w:eastAsia="SimSun" w:cs="Arial"/>
      <w:i/>
      <w:iCs/>
      <w:color w:val="4F81BD"/>
      <w:spacing w:val="15"/>
      <w:sz w:val="24"/>
      <w:szCs w:val="24"/>
    </w:rPr>
  </w:style>
  <w:style w:type="character" w:styleId="Forte">
    <w:name w:val="Forte"/>
    <w:basedOn w:val="Ttulo3Char"/>
    <w:qFormat/>
    <w:rPr>
      <w:rFonts w:ascii="Arial" w:hAnsi="Arial" w:eastAsia="SimSun" w:cs="Arial"/>
      <w:b/>
      <w:bCs w:val="false"/>
      <w:color w:val="002060"/>
      <w:sz w:val="24"/>
      <w:lang w:val="pt-BR"/>
    </w:rPr>
  </w:style>
  <w:style w:type="character" w:styleId="Nfase">
    <w:name w:val="Ênfase"/>
    <w:basedOn w:val="Fontepargpadro"/>
    <w:qFormat/>
    <w:rPr>
      <w:i/>
      <w:iCs/>
    </w:rPr>
  </w:style>
  <w:style w:type="character" w:styleId="CitaoChar">
    <w:name w:val="Citação Char"/>
    <w:basedOn w:val="Fontepargpadro"/>
    <w:qFormat/>
    <w:rPr>
      <w:i/>
      <w:iCs/>
      <w:color w:val="000000"/>
    </w:rPr>
  </w:style>
  <w:style w:type="character" w:styleId="CitaoIntensaChar">
    <w:name w:val="Citação Intensa Char"/>
    <w:basedOn w:val="Fontepargpadro"/>
    <w:qFormat/>
    <w:rPr>
      <w:b/>
      <w:bCs/>
      <w:i/>
      <w:iCs/>
      <w:color w:val="4F81BD"/>
    </w:rPr>
  </w:style>
  <w:style w:type="character" w:styleId="NfaseSutil">
    <w:name w:val="Ênfase Sutil"/>
    <w:basedOn w:val="Fontepargpadro"/>
    <w:qFormat/>
    <w:rPr>
      <w:i/>
      <w:iCs/>
      <w:color w:val="808080"/>
    </w:rPr>
  </w:style>
  <w:style w:type="character" w:styleId="NfaseIntensa">
    <w:name w:val="Ênfase Intensa"/>
    <w:basedOn w:val="Fontepargpadro"/>
    <w:qFormat/>
    <w:rPr>
      <w:rFonts w:ascii="Arial" w:hAnsi="Arial"/>
      <w:b/>
      <w:bCs/>
      <w:i w:val="false"/>
      <w:iCs/>
      <w:color w:val="002060"/>
      <w:sz w:val="24"/>
    </w:rPr>
  </w:style>
  <w:style w:type="character" w:styleId="RefernciaSutil">
    <w:name w:val="Referência Sutil"/>
    <w:basedOn w:val="Fontepargpadro"/>
    <w:qFormat/>
    <w:rPr>
      <w:smallCaps/>
      <w:color w:val="C0504D"/>
      <w:u w:val="single"/>
    </w:rPr>
  </w:style>
  <w:style w:type="character" w:styleId="RefernciaIntensa">
    <w:name w:val="Referência Intensa"/>
    <w:basedOn w:val="Fontepargpadro"/>
    <w:qFormat/>
    <w:rPr>
      <w:b/>
      <w:bCs/>
      <w:smallCaps/>
      <w:color w:val="C0504D"/>
      <w:spacing w:val="5"/>
      <w:u w:val="single"/>
    </w:rPr>
  </w:style>
  <w:style w:type="character" w:styleId="TtulodoLivro">
    <w:name w:val="Título do Livro"/>
    <w:basedOn w:val="Fontepargpadro"/>
    <w:qFormat/>
    <w:rPr>
      <w:b/>
      <w:bCs/>
      <w:smallCaps/>
      <w:spacing w:val="5"/>
    </w:rPr>
  </w:style>
  <w:style w:type="character" w:styleId="Hyperlink">
    <w:name w:val="Hyperlink"/>
    <w:basedOn w:val="Fontepargpadro"/>
    <w:qFormat/>
    <w:rPr>
      <w:color w:val="002060"/>
      <w:u w:val="single"/>
    </w:rPr>
  </w:style>
  <w:style w:type="character" w:styleId="RodapChar">
    <w:name w:val="Rodapé Char"/>
    <w:basedOn w:val="Fontepargpadro"/>
    <w:qFormat/>
    <w:rPr/>
  </w:style>
  <w:style w:type="character" w:styleId="CabealhoChar">
    <w:name w:val="Cabeçalho Char"/>
    <w:basedOn w:val="Fontepargpadro"/>
    <w:qFormat/>
    <w:rPr/>
  </w:style>
  <w:style w:type="character" w:styleId="TextodecomentrioChar">
    <w:name w:val="Texto de comentário Char"/>
    <w:basedOn w:val="Fontepargpadro"/>
    <w:qFormat/>
    <w:rPr/>
  </w:style>
  <w:style w:type="character" w:styleId="AssuntodocomentrioChar">
    <w:name w:val="Assunto do comentário Char"/>
    <w:basedOn w:val="TextodecomentrioChar"/>
    <w:qFormat/>
    <w:rPr/>
  </w:style>
  <w:style w:type="character" w:styleId="MODULOChar">
    <w:name w:val="MODULO Char"/>
    <w:basedOn w:val="Ttulo1Char"/>
    <w:qFormat/>
    <w:rPr>
      <w:rFonts w:ascii="Arial" w:hAnsi="Arial" w:eastAsia="SimSun" w:cs="Arial"/>
      <w:b/>
      <w:bCs/>
      <w:smallCaps/>
      <w:color w:val="002060"/>
      <w:sz w:val="40"/>
      <w:szCs w:val="28"/>
      <w:lang w:val="pt-BR"/>
    </w:rPr>
  </w:style>
  <w:style w:type="character" w:styleId="ConteudoChar">
    <w:name w:val="Conteudo Char"/>
    <w:basedOn w:val="Fontepargpadro"/>
    <w:qFormat/>
    <w:rPr>
      <w:rFonts w:ascii="Arial" w:hAnsi="Arial"/>
      <w:sz w:val="24"/>
      <w:lang w:val="pt-BR"/>
    </w:rPr>
  </w:style>
  <w:style w:type="character" w:styleId="CitaoAcrdosChar">
    <w:name w:val="Citação Acórdãos Char"/>
    <w:basedOn w:val="CitaoIntensaChar"/>
    <w:qFormat/>
    <w:rPr>
      <w:b w:val="false"/>
      <w:bCs/>
      <w:i/>
      <w:iCs/>
      <w:color w:val="4F81BD"/>
      <w:sz w:val="24"/>
      <w:lang w:val="pt-BR"/>
    </w:rPr>
  </w:style>
  <w:style w:type="character" w:styleId="TextodoEspaoReservado">
    <w:name w:val="Texto do Espaço Reservado"/>
    <w:basedOn w:val="Fontepargpadro"/>
    <w:qFormat/>
    <w:rPr>
      <w:color w:val="808080"/>
    </w:rPr>
  </w:style>
  <w:style w:type="character" w:styleId="Appleconvertedspace">
    <w:name w:val="apple-converted-space"/>
    <w:basedOn w:val="Fontepargpadro"/>
    <w:qFormat/>
    <w:rPr/>
  </w:style>
  <w:style w:type="character" w:styleId="HiperlinkVisitado">
    <w:name w:val="HiperlinkVisitado"/>
    <w:basedOn w:val="Fontepargpadro"/>
    <w:qFormat/>
    <w:rPr>
      <w:color w:val="800080"/>
      <w:u w:val="single"/>
    </w:rPr>
  </w:style>
  <w:style w:type="character" w:styleId="CharacterStyle3">
    <w:name w:val="Character Style 3"/>
    <w:qFormat/>
    <w:rPr>
      <w:sz w:val="23"/>
      <w:szCs w:val="23"/>
    </w:rPr>
  </w:style>
  <w:style w:type="character" w:styleId="TextodeEspaoReservado">
    <w:name w:val="Texto de Espaço Reservado"/>
    <w:basedOn w:val="Fontepargpadro"/>
    <w:qFormat/>
    <w:rPr>
      <w:color w:val="808080"/>
    </w:rPr>
  </w:style>
  <w:style w:type="character" w:styleId="Sumrio1Char">
    <w:name w:val="Sumário 1 Char"/>
    <w:basedOn w:val="Fontepargpadro"/>
    <w:qFormat/>
    <w:rPr>
      <w:rFonts w:ascii="Biome" w:hAnsi="Biome" w:cs="Biome"/>
      <w:smallCaps/>
      <w:color w:val="437787"/>
      <w:sz w:val="24"/>
      <w:lang w:val="pt-BR"/>
    </w:rPr>
  </w:style>
  <w:style w:type="character" w:styleId="SumrioChar">
    <w:name w:val="Sumário Char"/>
    <w:basedOn w:val="Sumrio1Char"/>
    <w:qFormat/>
    <w:rPr>
      <w:rFonts w:ascii="Arial" w:hAnsi="Arial" w:cs="Biome"/>
      <w:b/>
      <w:caps w:val="false"/>
      <w:smallCaps w:val="false"/>
      <w:color w:val="1F497D"/>
      <w:sz w:val="24"/>
      <w:lang w:val="pt-BR"/>
    </w:rPr>
  </w:style>
  <w:style w:type="character" w:styleId="TextodenotaderodapChar">
    <w:name w:val="Texto de nota de rodapé Char"/>
    <w:basedOn w:val="Fontepargpadro"/>
    <w:qFormat/>
    <w:rPr>
      <w:rFonts w:ascii="Arial" w:hAnsi="Arial"/>
      <w:sz w:val="24"/>
      <w:lang w:val="pt-BR"/>
    </w:rPr>
  </w:style>
  <w:style w:type="character" w:styleId="NotaderodapChar">
    <w:name w:val="Nota de rodapé Char"/>
    <w:basedOn w:val="TextodenotaderodapChar"/>
    <w:qFormat/>
    <w:rPr>
      <w:rFonts w:ascii="Arial" w:hAnsi="Arial"/>
      <w:sz w:val="20"/>
      <w:szCs w:val="20"/>
      <w:lang w:val="pt-BR"/>
    </w:rPr>
  </w:style>
  <w:style w:type="character" w:styleId="CitaodiretagrandeChar">
    <w:name w:val="Citação direta grande Char"/>
    <w:basedOn w:val="ConteudoChar"/>
    <w:qFormat/>
    <w:rPr>
      <w:rFonts w:ascii="Arial" w:hAnsi="Arial"/>
      <w:sz w:val="20"/>
      <w:lang w:val="pt-BR"/>
    </w:rPr>
  </w:style>
  <w:style w:type="character" w:styleId="TextotabelaChar">
    <w:name w:val="Texto tabela Char"/>
    <w:basedOn w:val="ConteudoChar"/>
    <w:qFormat/>
    <w:rPr>
      <w:rFonts w:ascii="Arial" w:hAnsi="Arial"/>
      <w:bCs/>
      <w:sz w:val="24"/>
      <w:lang w:val="pt-BR"/>
    </w:rPr>
  </w:style>
  <w:style w:type="character" w:styleId="MenoPendente">
    <w:name w:val="Menção Pendente"/>
    <w:basedOn w:val="Fontepargpadro"/>
    <w:qFormat/>
    <w:rPr>
      <w:color w:val="605E5C"/>
      <w:shd w:fill="E1DFDD" w:val="clear"/>
    </w:rPr>
  </w:style>
  <w:style w:type="character" w:styleId="WWCharLFO1LVL1">
    <w:name w:val="WW_CharLFO1LVL1"/>
    <w:qFormat/>
    <w:rPr>
      <w:rFonts w:ascii="Wingdings" w:hAnsi="Wingdings"/>
      <w:sz w:val="12"/>
    </w:rPr>
  </w:style>
  <w:style w:type="character" w:styleId="WWCharLFO2LVL1">
    <w:name w:val="WW_CharLFO2LVL1"/>
    <w:qFormat/>
    <w:rPr>
      <w:rFonts w:ascii="Verdana" w:hAnsi="Verdana"/>
      <w:sz w:val="16"/>
      <w:szCs w:val="16"/>
    </w:rPr>
  </w:style>
  <w:style w:type="character" w:styleId="WWCharLFO4LVL1">
    <w:name w:val="WW_CharLFO4LVL1"/>
    <w:qFormat/>
    <w:rPr>
      <w:b/>
      <w:bCs/>
    </w:rPr>
  </w:style>
  <w:style w:type="character" w:styleId="Ncoradanotaderodap">
    <w:name w:val="Âncora da nota de rodapé"/>
    <w:qFormat/>
    <w:rPr>
      <w:vertAlign w:val="superscript"/>
    </w:rPr>
  </w:style>
  <w:style w:type="character" w:styleId="Caracteresdenotaderodap">
    <w:name w:val="Caracteres de nota de rodapé"/>
    <w:qFormat/>
    <w:rPr/>
  </w:style>
  <w:style w:type="character" w:styleId="Ncoradanotadefim">
    <w:name w:val="Âncora da nota de fim"/>
    <w:qFormat/>
    <w:rPr>
      <w:vertAlign w:val="superscript"/>
    </w:rPr>
  </w:style>
  <w:style w:type="character" w:styleId="Caracteresdenotadefim">
    <w:name w:val="Caracteres de nota de fim"/>
    <w:qFormat/>
    <w:rPr/>
  </w:style>
  <w:style w:type="character" w:styleId="LinkdaInternet">
    <w:name w:val="Link da Internet"/>
    <w:rPr>
      <w:color w:val="000080"/>
      <w:u w:val="single"/>
      <w:lang w:val="zxx" w:eastAsia="zxx" w:bidi="zxx"/>
    </w:rPr>
  </w:style>
  <w:style w:type="paragraph" w:styleId="Ttulo">
    <w:name w:val="Título"/>
    <w:basedOn w:val="Normal1"/>
    <w:next w:val="Normal1"/>
    <w:qFormat/>
    <w:pPr>
      <w:pBdr>
        <w:bottom w:val="single" w:sz="8" w:space="4" w:color="4F81BD"/>
      </w:pBdr>
      <w:suppressAutoHyphens w:val="true"/>
      <w:spacing w:lineRule="auto" w:line="240" w:before="0" w:after="300"/>
      <w:contextualSpacing/>
    </w:pPr>
    <w:rPr>
      <w:rFonts w:ascii="Calibri" w:hAnsi="Calibri" w:eastAsia="SimSun" w:cs="Arial"/>
      <w:color w:val="17365D"/>
      <w:spacing w:val="5"/>
      <w:kern w:val="2"/>
      <w:sz w:val="52"/>
      <w:szCs w:val="52"/>
    </w:rPr>
  </w:style>
  <w:style w:type="paragraph" w:styleId="Corpodotexto">
    <w:name w:val="Body Text"/>
    <w:basedOn w:val="Normal"/>
    <w:pPr>
      <w:spacing w:lineRule="auto" w:line="276" w:before="0" w:after="140"/>
    </w:pPr>
    <w:rPr/>
  </w:style>
  <w:style w:type="paragraph" w:styleId="Normal1">
    <w:name w:val="LO-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360" w:before="0" w:after="0"/>
      <w:ind w:left="0" w:right="0" w:firstLine="709"/>
      <w:jc w:val="both"/>
      <w:textAlignment w:val="auto"/>
    </w:pPr>
    <w:rPr>
      <w:rFonts w:ascii="Arial" w:hAnsi="Arial" w:eastAsia="SimSun" w:cs="Arial"/>
      <w:b w:val="false"/>
      <w:bCs w:val="false"/>
      <w:i w:val="false"/>
      <w:iCs w:val="false"/>
      <w:caps w:val="false"/>
      <w:smallCaps w:val="false"/>
      <w:strike w:val="false"/>
      <w:dstrike w:val="false"/>
      <w:outline w:val="false"/>
      <w:emboss w:val="false"/>
      <w:imprint w:val="false"/>
      <w:color w:val="auto"/>
      <w:spacing w:val="0"/>
      <w:w w:val="100"/>
      <w:kern w:val="0"/>
      <w:position w:val="0"/>
      <w:sz w:val="24"/>
      <w:sz w:val="24"/>
      <w:szCs w:val="22"/>
      <w:u w:val="none"/>
      <w:shd w:fill="auto" w:val="clear"/>
      <w:vertAlign w:val="baseline"/>
      <w:em w:val="none"/>
      <w:lang w:val="pt-BR" w:eastAsia="zh-CN" w:bidi="ar-SA"/>
    </w:rPr>
  </w:style>
  <w:style w:type="paragraph" w:styleId="Corpodetexto">
    <w:name w:val="Corpo de texto"/>
    <w:basedOn w:val="Normal1"/>
    <w:qFormat/>
    <w:pPr>
      <w:suppressAutoHyphens w:val="true"/>
      <w:spacing w:lineRule="atLeast" w:line="240" w:before="0" w:after="240"/>
      <w:ind w:left="0" w:right="0" w:firstLine="360"/>
    </w:pPr>
    <w:rPr/>
  </w:style>
  <w:style w:type="paragraph" w:styleId="BlockQuotation">
    <w:name w:val="Block Quotation"/>
    <w:basedOn w:val="Corpodetexto"/>
    <w:qFormat/>
    <w:pPr>
      <w:keepLines/>
      <w:pBdr>
        <w:top w:val="single" w:sz="6" w:space="14" w:color="808080"/>
        <w:left w:val="single" w:sz="6" w:space="14" w:color="808080"/>
        <w:bottom w:val="single" w:sz="6" w:space="14" w:color="808080"/>
        <w:right w:val="single" w:sz="6" w:space="14" w:color="808080"/>
      </w:pBdr>
      <w:tabs>
        <w:tab w:val="clear" w:pos="1134"/>
      </w:tabs>
      <w:suppressAutoHyphens w:val="true"/>
      <w:ind w:left="720" w:right="720" w:hanging="0"/>
    </w:pPr>
    <w:rPr>
      <w:i/>
    </w:rPr>
  </w:style>
  <w:style w:type="paragraph" w:styleId="Legenda">
    <w:name w:val="Caption"/>
    <w:basedOn w:val="Normal1"/>
    <w:next w:val="Normal1"/>
    <w:qFormat/>
    <w:pPr>
      <w:suppressAutoHyphens w:val="true"/>
      <w:spacing w:lineRule="auto" w:line="240"/>
      <w:ind w:left="0" w:right="0" w:hanging="0"/>
    </w:pPr>
    <w:rPr>
      <w:bCs/>
      <w:color w:val="002060"/>
      <w:sz w:val="18"/>
      <w:szCs w:val="18"/>
    </w:rPr>
  </w:style>
  <w:style w:type="paragraph" w:styleId="Textodenotadefim">
    <w:name w:val="Texto de nota de fim"/>
    <w:basedOn w:val="Normal1"/>
    <w:qFormat/>
    <w:pPr>
      <w:suppressAutoHyphens w:val="true"/>
    </w:pPr>
    <w:rPr/>
  </w:style>
  <w:style w:type="paragraph" w:styleId="Textodenotaderodap">
    <w:name w:val="Texto de nota de rodapé"/>
    <w:basedOn w:val="Normal1"/>
    <w:qFormat/>
    <w:pPr>
      <w:suppressAutoHyphens w:val="true"/>
    </w:pPr>
    <w:rPr/>
  </w:style>
  <w:style w:type="paragraph" w:styleId="Remissivo1">
    <w:name w:val="Remissivo 1"/>
    <w:basedOn w:val="Normal1"/>
    <w:qFormat/>
    <w:pPr>
      <w:suppressAutoHyphens w:val="true"/>
    </w:pPr>
    <w:rPr>
      <w:sz w:val="21"/>
    </w:rPr>
  </w:style>
  <w:style w:type="paragraph" w:styleId="Remissivo2">
    <w:name w:val="Remissivo 2"/>
    <w:basedOn w:val="Normal1"/>
    <w:qFormat/>
    <w:pPr>
      <w:suppressAutoHyphens w:val="true"/>
      <w:ind w:left="0" w:right="0" w:hanging="240"/>
    </w:pPr>
    <w:rPr>
      <w:sz w:val="21"/>
    </w:rPr>
  </w:style>
  <w:style w:type="paragraph" w:styleId="Remissivo3">
    <w:name w:val="Remissivo 3"/>
    <w:basedOn w:val="Normal1"/>
    <w:qFormat/>
    <w:pPr>
      <w:tabs>
        <w:tab w:val="clear" w:pos="1134"/>
      </w:tabs>
      <w:suppressAutoHyphens w:val="true"/>
      <w:ind w:left="480" w:right="0" w:hanging="240"/>
    </w:pPr>
    <w:rPr>
      <w:sz w:val="21"/>
    </w:rPr>
  </w:style>
  <w:style w:type="paragraph" w:styleId="Remissivo4">
    <w:name w:val="Remissivo 4"/>
    <w:basedOn w:val="Normal1"/>
    <w:qFormat/>
    <w:pPr>
      <w:tabs>
        <w:tab w:val="clear" w:pos="1134"/>
      </w:tabs>
      <w:suppressAutoHyphens w:val="true"/>
      <w:ind w:left="600" w:right="0" w:hanging="240"/>
    </w:pPr>
    <w:rPr>
      <w:sz w:val="21"/>
    </w:rPr>
  </w:style>
  <w:style w:type="paragraph" w:styleId="Remissivo5">
    <w:name w:val="Remissivo 5"/>
    <w:basedOn w:val="Normal1"/>
    <w:qFormat/>
    <w:pPr>
      <w:tabs>
        <w:tab w:val="clear" w:pos="1134"/>
      </w:tabs>
      <w:suppressAutoHyphens w:val="true"/>
      <w:ind w:left="840" w:right="0" w:firstLine="709"/>
    </w:pPr>
    <w:rPr>
      <w:sz w:val="21"/>
    </w:rPr>
  </w:style>
  <w:style w:type="paragraph" w:styleId="Ttulodendiceremissivo">
    <w:name w:val="Título de índice remissivo"/>
    <w:basedOn w:val="Normal1"/>
    <w:next w:val="Remissivo1"/>
    <w:qFormat/>
    <w:pPr>
      <w:suppressAutoHyphens w:val="true"/>
      <w:spacing w:lineRule="atLeast" w:line="480"/>
    </w:pPr>
    <w:rPr>
      <w:spacing w:val="-5"/>
      <w:sz w:val="28"/>
    </w:rPr>
  </w:style>
  <w:style w:type="paragraph" w:styleId="Commarcadores">
    <w:name w:val="Com marcadores"/>
    <w:basedOn w:val="Normal1"/>
    <w:qFormat/>
    <w:pPr>
      <w:numPr>
        <w:ilvl w:val="0"/>
        <w:numId w:val="2"/>
      </w:numPr>
      <w:suppressAutoHyphens w:val="true"/>
      <w:spacing w:lineRule="atLeast" w:line="240" w:before="0" w:after="240"/>
      <w:ind w:left="0" w:right="720" w:firstLine="709"/>
    </w:pPr>
    <w:rPr/>
  </w:style>
  <w:style w:type="paragraph" w:styleId="Textodemacro">
    <w:name w:val="Texto de macro"/>
    <w:basedOn w:val="Corpodetexto"/>
    <w:qFormat/>
    <w:pPr>
      <w:suppressAutoHyphens w:val="true"/>
      <w:spacing w:lineRule="auto" w:line="240"/>
      <w:jc w:val="left"/>
    </w:pPr>
    <w:rPr>
      <w:rFonts w:ascii="Courier New" w:hAnsi="Courier New"/>
    </w:rPr>
  </w:style>
  <w:style w:type="paragraph" w:styleId="SubtitleCover">
    <w:name w:val="Subtitle Cover"/>
    <w:basedOn w:val="TitleCover"/>
    <w:next w:val="Corpodetexto"/>
    <w:qFormat/>
    <w:pPr>
      <w:pBdr>
        <w:top w:val="single" w:sz="6" w:space="12" w:color="808080"/>
      </w:pBdr>
      <w:suppressAutoHyphens w:val="true"/>
      <w:spacing w:lineRule="atLeast" w:line="440" w:before="0" w:after="0"/>
    </w:pPr>
    <w:rPr>
      <w:spacing w:val="30"/>
      <w:sz w:val="36"/>
    </w:rPr>
  </w:style>
  <w:style w:type="paragraph" w:styleId="TitleCover">
    <w:name w:val="Title Cover"/>
    <w:basedOn w:val="Normal1"/>
    <w:next w:val="SubtitleCover"/>
    <w:qFormat/>
    <w:pPr>
      <w:keepNext w:val="true"/>
      <w:keepLines/>
      <w:suppressAutoHyphens w:val="true"/>
      <w:spacing w:lineRule="atLeast" w:line="720" w:before="0" w:after="240"/>
      <w:jc w:val="center"/>
    </w:pPr>
    <w:rPr>
      <w:caps/>
      <w:spacing w:val="65"/>
      <w:kern w:val="2"/>
      <w:sz w:val="64"/>
    </w:rPr>
  </w:style>
  <w:style w:type="paragraph" w:styleId="Ndicedeilustraes">
    <w:name w:val="Índice de ilustrações"/>
    <w:basedOn w:val="Normal1"/>
    <w:qFormat/>
    <w:pPr>
      <w:suppressAutoHyphens w:val="true"/>
    </w:pPr>
    <w:rPr/>
  </w:style>
  <w:style w:type="paragraph" w:styleId="Ndice">
    <w:name w:val="Índice"/>
    <w:basedOn w:val="Normal"/>
    <w:qFormat/>
    <w:pPr>
      <w:suppressLineNumbers/>
    </w:pPr>
    <w:rPr/>
  </w:style>
  <w:style w:type="paragraph" w:styleId="Sumrio1">
    <w:name w:val="TOC 1"/>
    <w:basedOn w:val="Normal1"/>
    <w:next w:val="Sumrio3"/>
    <w:autoRedefine/>
    <w:pPr>
      <w:tabs>
        <w:tab w:val="clear" w:pos="1134"/>
        <w:tab w:val="left" w:pos="284" w:leader="none"/>
        <w:tab w:val="right" w:pos="8789" w:leader="dot"/>
      </w:tabs>
      <w:suppressAutoHyphens w:val="true"/>
      <w:ind w:left="0" w:right="0" w:hanging="0"/>
    </w:pPr>
    <w:rPr>
      <w:rFonts w:ascii="Biome" w:hAnsi="Biome" w:cs="Biome"/>
      <w:smallCaps/>
      <w:color w:val="437787"/>
    </w:rPr>
  </w:style>
  <w:style w:type="paragraph" w:styleId="Sumrio2">
    <w:name w:val="TOC 2"/>
    <w:basedOn w:val="Normal1"/>
    <w:pPr>
      <w:tabs>
        <w:tab w:val="clear" w:pos="1134"/>
        <w:tab w:val="right" w:pos="8789" w:leader="dot"/>
      </w:tabs>
      <w:suppressAutoHyphens w:val="true"/>
      <w:ind w:left="0" w:right="0" w:hanging="0"/>
    </w:pPr>
    <w:rPr/>
  </w:style>
  <w:style w:type="paragraph" w:styleId="Sumrio3">
    <w:name w:val="TOC 3"/>
    <w:basedOn w:val="Normal1"/>
    <w:pPr>
      <w:tabs>
        <w:tab w:val="clear" w:pos="1134"/>
        <w:tab w:val="right" w:pos="8789" w:leader="dot"/>
      </w:tabs>
      <w:suppressAutoHyphens w:val="true"/>
      <w:ind w:left="0" w:right="0" w:hanging="0"/>
    </w:pPr>
    <w:rPr/>
  </w:style>
  <w:style w:type="paragraph" w:styleId="Sumrio4">
    <w:name w:val="TOC 4"/>
    <w:basedOn w:val="Normal1"/>
    <w:pPr>
      <w:tabs>
        <w:tab w:val="clear" w:pos="1134"/>
        <w:tab w:val="right" w:pos="5040" w:leader="dot"/>
      </w:tabs>
      <w:suppressAutoHyphens w:val="true"/>
    </w:pPr>
    <w:rPr>
      <w:i/>
    </w:rPr>
  </w:style>
  <w:style w:type="paragraph" w:styleId="Sumrio5">
    <w:name w:val="TOC 5"/>
    <w:basedOn w:val="Normal1"/>
    <w:pPr>
      <w:suppressAutoHyphens w:val="true"/>
    </w:pPr>
    <w:rPr>
      <w:i/>
    </w:rPr>
  </w:style>
  <w:style w:type="paragraph" w:styleId="Subttulo">
    <w:name w:val="Subtitle"/>
    <w:basedOn w:val="Normal1"/>
    <w:next w:val="Normal1"/>
    <w:qFormat/>
    <w:pPr>
      <w:suppressAutoHyphens w:val="true"/>
      <w:ind w:left="0" w:right="0" w:firstLine="709"/>
    </w:pPr>
    <w:rPr>
      <w:rFonts w:ascii="Calibri" w:hAnsi="Calibri" w:eastAsia="SimSun" w:cs="Arial"/>
      <w:i/>
      <w:iCs/>
      <w:color w:val="4F81BD"/>
      <w:spacing w:val="15"/>
      <w:szCs w:val="24"/>
    </w:rPr>
  </w:style>
  <w:style w:type="paragraph" w:styleId="Columnheadings">
    <w:name w:val="Column headings"/>
    <w:basedOn w:val="Normal1"/>
    <w:qFormat/>
    <w:pPr>
      <w:keepNext w:val="true"/>
      <w:suppressAutoHyphens w:val="true"/>
      <w:spacing w:before="80" w:after="0"/>
      <w:jc w:val="center"/>
    </w:pPr>
    <w:rPr>
      <w:caps/>
      <w:sz w:val="14"/>
    </w:rPr>
  </w:style>
  <w:style w:type="paragraph" w:styleId="Textodecomentrio">
    <w:name w:val="Texto de comentário"/>
    <w:basedOn w:val="Normal1"/>
    <w:qFormat/>
    <w:pPr>
      <w:suppressAutoHyphens w:val="true"/>
    </w:pPr>
    <w:rPr/>
  </w:style>
  <w:style w:type="paragraph" w:styleId="CompanyName">
    <w:name w:val="Company Name"/>
    <w:basedOn w:val="Corpodetexto"/>
    <w:qFormat/>
    <w:pPr>
      <w:keepLines/>
      <w:suppressAutoHyphens w:val="true"/>
      <w:spacing w:before="0" w:after="40"/>
      <w:ind w:left="0" w:right="0" w:hanging="0"/>
      <w:jc w:val="center"/>
    </w:pPr>
    <w:rPr>
      <w:caps/>
      <w:spacing w:val="75"/>
      <w:kern w:val="2"/>
    </w:rPr>
  </w:style>
  <w:style w:type="paragraph" w:styleId="Ndicedeautoridades">
    <w:name w:val="Índice de autoridades"/>
    <w:basedOn w:val="Normal1"/>
    <w:qFormat/>
    <w:pPr>
      <w:tabs>
        <w:tab w:val="clear" w:pos="1134"/>
        <w:tab w:val="right" w:pos="7560" w:leader="dot"/>
      </w:tabs>
      <w:suppressAutoHyphens w:val="true"/>
    </w:pPr>
    <w:rPr/>
  </w:style>
  <w:style w:type="paragraph" w:styleId="Ttulodendicedeautoridades">
    <w:name w:val="Título de índice de autoridades"/>
    <w:basedOn w:val="Normal1"/>
    <w:next w:val="Ndicedeautoridades"/>
    <w:qFormat/>
    <w:pPr>
      <w:keepNext w:val="true"/>
      <w:suppressAutoHyphens w:val="true"/>
      <w:spacing w:lineRule="atLeast" w:line="720"/>
    </w:pPr>
    <w:rPr>
      <w:caps/>
      <w:spacing w:val="-10"/>
      <w:kern w:val="2"/>
    </w:rPr>
  </w:style>
  <w:style w:type="paragraph" w:styleId="Rowlabels">
    <w:name w:val="Row labels"/>
    <w:basedOn w:val="Normal1"/>
    <w:qFormat/>
    <w:pPr>
      <w:keepNext w:val="true"/>
      <w:suppressAutoHyphens w:val="true"/>
      <w:spacing w:before="40" w:after="0"/>
    </w:pPr>
    <w:rPr>
      <w:sz w:val="18"/>
    </w:rPr>
  </w:style>
  <w:style w:type="paragraph" w:styleId="Percentage">
    <w:name w:val="Percentage"/>
    <w:basedOn w:val="Normal1"/>
    <w:qFormat/>
    <w:pPr>
      <w:suppressAutoHyphens w:val="true"/>
      <w:spacing w:before="40" w:after="0"/>
      <w:jc w:val="center"/>
    </w:pPr>
    <w:rPr>
      <w:sz w:val="18"/>
    </w:rPr>
  </w:style>
  <w:style w:type="paragraph" w:styleId="NumberedList">
    <w:name w:val="Numbered List"/>
    <w:basedOn w:val="Normal1"/>
    <w:qFormat/>
    <w:pPr>
      <w:numPr>
        <w:ilvl w:val="0"/>
        <w:numId w:val="3"/>
      </w:numPr>
      <w:suppressAutoHyphens w:val="true"/>
      <w:spacing w:lineRule="auto" w:line="312" w:before="0" w:after="240"/>
      <w:contextualSpacing/>
    </w:pPr>
    <w:rPr/>
  </w:style>
  <w:style w:type="paragraph" w:styleId="NumberedListBold">
    <w:name w:val="Numbered List Bold"/>
    <w:basedOn w:val="NumberedList"/>
    <w:qFormat/>
    <w:pPr>
      <w:numPr>
        <w:ilvl w:val="0"/>
        <w:numId w:val="3"/>
      </w:numPr>
      <w:suppressAutoHyphens w:val="true"/>
    </w:pPr>
    <w:rPr>
      <w:b/>
      <w:bCs/>
    </w:rPr>
  </w:style>
  <w:style w:type="paragraph" w:styleId="LineSpace">
    <w:name w:val="Line Space"/>
    <w:basedOn w:val="Normal1"/>
    <w:qFormat/>
    <w:pPr>
      <w:suppressAutoHyphens w:val="true"/>
    </w:pPr>
    <w:rPr>
      <w:rFonts w:ascii="Verdana" w:hAnsi="Verdana"/>
      <w:sz w:val="12"/>
    </w:rPr>
  </w:style>
  <w:style w:type="paragraph" w:styleId="SemEspaamento">
    <w:name w:val="Sem Espaçamento"/>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before="0" w:after="0"/>
      <w:ind w:left="0" w:right="0" w:firstLine="709"/>
      <w:jc w:val="both"/>
      <w:textAlignment w:val="auto"/>
    </w:pPr>
    <w:rPr>
      <w:rFonts w:ascii="Calibri" w:hAnsi="Calibri" w:eastAsia="SimSun" w:cs="Arial"/>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en-US" w:eastAsia="zh-CN" w:bidi="ar-SA"/>
    </w:rPr>
  </w:style>
  <w:style w:type="paragraph" w:styleId="Textodebalo">
    <w:name w:val="Texto de balão"/>
    <w:basedOn w:val="Normal1"/>
    <w:qFormat/>
    <w:pPr>
      <w:suppressAutoHyphens w:val="true"/>
    </w:pPr>
    <w:rPr>
      <w:rFonts w:ascii="Tahoma" w:hAnsi="Tahoma" w:cs="Tahoma"/>
      <w:sz w:val="16"/>
      <w:szCs w:val="16"/>
    </w:rPr>
  </w:style>
  <w:style w:type="paragraph" w:styleId="PargrafodaLista">
    <w:name w:val="Parágrafo da Lista"/>
    <w:basedOn w:val="Normal1"/>
    <w:qFormat/>
    <w:pPr>
      <w:tabs>
        <w:tab w:val="clear" w:pos="1134"/>
      </w:tabs>
      <w:suppressAutoHyphens w:val="true"/>
      <w:spacing w:before="0" w:after="0"/>
      <w:ind w:left="720" w:right="0" w:firstLine="709"/>
      <w:contextualSpacing/>
    </w:pPr>
    <w:rPr/>
  </w:style>
  <w:style w:type="paragraph" w:styleId="Citao">
    <w:name w:val="Citação"/>
    <w:basedOn w:val="Normal1"/>
    <w:next w:val="Normal1"/>
    <w:qFormat/>
    <w:pPr>
      <w:suppressAutoHyphens w:val="true"/>
    </w:pPr>
    <w:rPr>
      <w:i/>
      <w:iCs/>
      <w:color w:val="000000"/>
    </w:rPr>
  </w:style>
  <w:style w:type="paragraph" w:styleId="CitaoIntensa">
    <w:name w:val="Citação Intensa"/>
    <w:basedOn w:val="Normal1"/>
    <w:next w:val="Normal1"/>
    <w:qFormat/>
    <w:pPr>
      <w:pBdr>
        <w:bottom w:val="single" w:sz="4" w:space="4" w:color="4F81BD"/>
      </w:pBdr>
      <w:tabs>
        <w:tab w:val="clear" w:pos="1134"/>
      </w:tabs>
      <w:suppressAutoHyphens w:val="true"/>
      <w:spacing w:before="200" w:after="280"/>
      <w:ind w:left="936" w:right="936" w:firstLine="709"/>
    </w:pPr>
    <w:rPr>
      <w:b/>
      <w:bCs/>
      <w:i/>
      <w:iCs/>
      <w:color w:val="4F81BD"/>
    </w:rPr>
  </w:style>
  <w:style w:type="paragraph" w:styleId="CabealhodoSumrio">
    <w:name w:val="Cabeçalho do Sumário"/>
    <w:basedOn w:val="Ttulo1"/>
    <w:next w:val="Normal1"/>
    <w:qFormat/>
    <w:pPr>
      <w:numPr>
        <w:ilvl w:val="0"/>
        <w:numId w:val="4"/>
      </w:numPr>
      <w:suppressAutoHyphens w:val="true"/>
      <w:outlineLvl w:val="9"/>
    </w:pPr>
    <w:rPr/>
  </w:style>
  <w:style w:type="paragraph" w:styleId="CabealhoeRodap">
    <w:name w:val="Cabeçalho e Rodapé"/>
    <w:basedOn w:val="Normal"/>
    <w:qFormat/>
    <w:pPr>
      <w:suppressLineNumbers/>
      <w:tabs>
        <w:tab w:val="clear" w:pos="1134"/>
        <w:tab w:val="center" w:pos="4819" w:leader="none"/>
        <w:tab w:val="right" w:pos="9638" w:leader="none"/>
      </w:tabs>
    </w:pPr>
    <w:rPr/>
  </w:style>
  <w:style w:type="paragraph" w:styleId="Rodap">
    <w:name w:val="Footer"/>
    <w:basedOn w:val="Normal1"/>
    <w:pPr>
      <w:tabs>
        <w:tab w:val="clear" w:pos="1134"/>
        <w:tab w:val="center" w:pos="4680" w:leader="none"/>
        <w:tab w:val="right" w:pos="9360" w:leader="none"/>
      </w:tabs>
      <w:suppressAutoHyphens w:val="true"/>
      <w:spacing w:lineRule="auto" w:line="240"/>
    </w:pPr>
    <w:rPr/>
  </w:style>
  <w:style w:type="paragraph" w:styleId="Cabealho">
    <w:name w:val="Header"/>
    <w:basedOn w:val="Normal1"/>
    <w:pPr>
      <w:tabs>
        <w:tab w:val="clear" w:pos="1134"/>
        <w:tab w:val="center" w:pos="4680" w:leader="none"/>
        <w:tab w:val="right" w:pos="9360" w:leader="none"/>
      </w:tabs>
      <w:suppressAutoHyphens w:val="true"/>
      <w:spacing w:lineRule="auto" w:line="240"/>
    </w:pPr>
    <w:rPr/>
  </w:style>
  <w:style w:type="paragraph" w:styleId="05BC2C2812214721B0E643442EA253EB">
    <w:name w:val="05BC2C2812214721B0E643442EA253EB"/>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360" w:before="0" w:after="0"/>
      <w:ind w:left="0" w:right="0" w:firstLine="709"/>
      <w:jc w:val="both"/>
      <w:textAlignment w:val="auto"/>
    </w:pPr>
    <w:rPr>
      <w:rFonts w:ascii="Calibri" w:hAnsi="Calibri" w:eastAsia="SimSun" w:cs="Arial"/>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eastAsia="ja-JP" w:val="en-US" w:bidi="ar-SA"/>
    </w:rPr>
  </w:style>
  <w:style w:type="paragraph" w:styleId="Assuntodocomentrio">
    <w:name w:val="Assunto do comentário"/>
    <w:basedOn w:val="Textodecomentrio"/>
    <w:next w:val="Textodecomentrio"/>
    <w:qFormat/>
    <w:pPr>
      <w:suppressAutoHyphens w:val="true"/>
      <w:spacing w:lineRule="auto" w:line="240"/>
    </w:pPr>
    <w:rPr>
      <w:b/>
      <w:bCs/>
      <w:sz w:val="20"/>
      <w:szCs w:val="20"/>
    </w:rPr>
  </w:style>
  <w:style w:type="paragraph" w:styleId="MODULO">
    <w:name w:val="MODULO"/>
    <w:basedOn w:val="Ttulo1"/>
    <w:autoRedefine/>
    <w:qFormat/>
    <w:pPr>
      <w:numPr>
        <w:ilvl w:val="0"/>
        <w:numId w:val="0"/>
      </w:numPr>
      <w:suppressAutoHyphens w:val="true"/>
      <w:jc w:val="center"/>
    </w:pPr>
    <w:rPr>
      <w:smallCaps/>
      <w:sz w:val="40"/>
    </w:rPr>
  </w:style>
  <w:style w:type="paragraph" w:styleId="Conteudo">
    <w:name w:val="Conteudo"/>
    <w:basedOn w:val="Normal1"/>
    <w:qFormat/>
    <w:pPr>
      <w:suppressAutoHyphens w:val="true"/>
    </w:pPr>
    <w:rPr/>
  </w:style>
  <w:style w:type="paragraph" w:styleId="CitaoAcrdos">
    <w:name w:val="Citação Acórdãos"/>
    <w:basedOn w:val="CitaoIntensa"/>
    <w:qFormat/>
    <w:pPr>
      <w:suppressAutoHyphens w:val="true"/>
      <w:spacing w:before="0" w:after="120"/>
    </w:pPr>
    <w:rPr>
      <w:b w:val="false"/>
    </w:rPr>
  </w:style>
  <w:style w:type="paragraph" w:styleId="Default">
    <w:name w:val="Default"/>
    <w:qFormat/>
    <w:pPr>
      <w:keepNext w:val="false"/>
      <w:keepLines w:val="false"/>
      <w:pageBreakBefore w:val="false"/>
      <w:widowControl/>
      <w:pBdr/>
      <w:shd w:fill="auto" w:val="clear"/>
      <w:suppressAutoHyphens w:val="true"/>
      <w:kinsoku w:val="true"/>
      <w:overflowPunct w:val="true"/>
      <w:autoSpaceDE w:val="false"/>
      <w:bidi w:val="0"/>
      <w:snapToGrid w:val="true"/>
      <w:spacing w:lineRule="auto" w:line="240" w:before="0" w:after="0"/>
      <w:ind w:left="0" w:right="0" w:firstLine="709"/>
      <w:jc w:val="both"/>
      <w:textAlignment w:val="auto"/>
    </w:pPr>
    <w:rPr>
      <w:rFonts w:ascii="Arial" w:hAnsi="Arial" w:cs="Arial" w:eastAsia="SimSun"/>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shd w:fill="auto" w:val="clear"/>
      <w:vertAlign w:val="baseline"/>
      <w:em w:val="none"/>
      <w:lang w:val="pt-BR" w:eastAsia="zh-CN" w:bidi="ar-SA"/>
    </w:rPr>
  </w:style>
  <w:style w:type="paragraph" w:styleId="NormalWeb">
    <w:name w:val="Normal (Web)"/>
    <w:basedOn w:val="Normal1"/>
    <w:qFormat/>
    <w:pPr>
      <w:suppressAutoHyphens w:val="true"/>
      <w:spacing w:lineRule="auto" w:line="240" w:before="100" w:after="100"/>
    </w:pPr>
    <w:rPr>
      <w:rFonts w:ascii="Times New Roman" w:hAnsi="Times New Roman" w:cs="Times New Roman"/>
      <w:szCs w:val="24"/>
      <w:lang w:eastAsia="pt-BR"/>
    </w:rPr>
  </w:style>
  <w:style w:type="paragraph" w:styleId="Western1">
    <w:name w:val="western1"/>
    <w:basedOn w:val="Normal1"/>
    <w:qFormat/>
    <w:pPr>
      <w:suppressAutoHyphens w:val="true"/>
      <w:spacing w:before="100" w:after="0"/>
      <w:ind w:left="0" w:right="0" w:firstLine="1134"/>
    </w:pPr>
    <w:rPr>
      <w:rFonts w:eastAsia="Times New Roman" w:cs="Arial"/>
      <w:szCs w:val="24"/>
      <w:lang w:eastAsia="pt-BR"/>
    </w:rPr>
  </w:style>
  <w:style w:type="paragraph" w:styleId="Sumrio">
    <w:name w:val="Sumário"/>
    <w:basedOn w:val="Sumrio1"/>
    <w:qFormat/>
    <w:pPr>
      <w:suppressAutoHyphens w:val="true"/>
    </w:pPr>
    <w:rPr>
      <w:b/>
      <w:caps w:val="false"/>
      <w:smallCaps w:val="false"/>
      <w:color w:val="1F497D"/>
    </w:rPr>
  </w:style>
  <w:style w:type="paragraph" w:styleId="Notaderodap">
    <w:name w:val="Footnote Text"/>
    <w:basedOn w:val="Textodenotaderodap"/>
    <w:pPr>
      <w:suppressAutoHyphens w:val="true"/>
      <w:spacing w:lineRule="auto" w:line="240"/>
    </w:pPr>
    <w:rPr>
      <w:sz w:val="20"/>
      <w:szCs w:val="20"/>
    </w:rPr>
  </w:style>
  <w:style w:type="paragraph" w:styleId="Western">
    <w:name w:val="western"/>
    <w:basedOn w:val="Normal1"/>
    <w:qFormat/>
    <w:pPr>
      <w:suppressAutoHyphens w:val="true"/>
      <w:spacing w:lineRule="auto" w:line="240" w:before="100" w:after="119"/>
      <w:ind w:left="0" w:right="0" w:hanging="0"/>
      <w:jc w:val="left"/>
    </w:pPr>
    <w:rPr>
      <w:rFonts w:ascii="Times New Roman" w:hAnsi="Times New Roman" w:eastAsia="Times New Roman" w:cs="Times New Roman"/>
      <w:szCs w:val="24"/>
      <w:lang w:eastAsia="pt-BR"/>
    </w:rPr>
  </w:style>
  <w:style w:type="paragraph" w:styleId="Pa3">
    <w:name w:val="Pa3"/>
    <w:basedOn w:val="Normal1"/>
    <w:next w:val="Normal1"/>
    <w:qFormat/>
    <w:pPr>
      <w:suppressAutoHyphens w:val="true"/>
      <w:autoSpaceDE w:val="false"/>
      <w:spacing w:lineRule="atLeast" w:line="241"/>
      <w:ind w:left="0" w:right="0" w:hanging="0"/>
      <w:jc w:val="left"/>
    </w:pPr>
    <w:rPr>
      <w:rFonts w:ascii="Calibri" w:hAnsi="Calibri" w:cs="Calibri"/>
      <w:szCs w:val="24"/>
    </w:rPr>
  </w:style>
  <w:style w:type="paragraph" w:styleId="Pa2">
    <w:name w:val="Pa2"/>
    <w:basedOn w:val="Normal1"/>
    <w:next w:val="Normal1"/>
    <w:qFormat/>
    <w:pPr>
      <w:suppressAutoHyphens w:val="true"/>
      <w:autoSpaceDE w:val="false"/>
      <w:spacing w:lineRule="atLeast" w:line="241"/>
      <w:ind w:left="0" w:right="0" w:hanging="0"/>
      <w:jc w:val="left"/>
    </w:pPr>
    <w:rPr>
      <w:rFonts w:ascii="Times New Roman" w:hAnsi="Times New Roman" w:cs="Times New Roman"/>
      <w:szCs w:val="24"/>
    </w:rPr>
  </w:style>
  <w:style w:type="paragraph" w:styleId="Nospacing">
    <w:name w:val="nospacing"/>
    <w:basedOn w:val="Normal1"/>
    <w:qFormat/>
    <w:pPr>
      <w:suppressAutoHyphens w:val="true"/>
      <w:spacing w:lineRule="auto" w:line="240" w:before="100" w:after="100"/>
      <w:ind w:left="0" w:right="0" w:hanging="0"/>
      <w:jc w:val="left"/>
    </w:pPr>
    <w:rPr>
      <w:rFonts w:ascii="Times New Roman" w:hAnsi="Times New Roman" w:eastAsia="Times New Roman" w:cs="Times New Roman"/>
      <w:szCs w:val="24"/>
      <w:lang w:eastAsia="pt-BR"/>
    </w:rPr>
  </w:style>
  <w:style w:type="paragraph" w:styleId="Citaodiretagrande">
    <w:name w:val="Citação direta grande"/>
    <w:basedOn w:val="Conteudo"/>
    <w:qFormat/>
    <w:pPr>
      <w:tabs>
        <w:tab w:val="clear" w:pos="1134"/>
      </w:tabs>
      <w:suppressAutoHyphens w:val="true"/>
      <w:spacing w:lineRule="auto" w:line="240"/>
      <w:ind w:left="2268" w:right="0" w:hanging="0"/>
    </w:pPr>
    <w:rPr>
      <w:sz w:val="20"/>
    </w:rPr>
  </w:style>
  <w:style w:type="paragraph" w:styleId="Textotabela">
    <w:name w:val="Texto tabela"/>
    <w:basedOn w:val="Conteudo"/>
    <w:qFormat/>
    <w:pPr>
      <w:suppressAutoHyphens w:val="true"/>
      <w:spacing w:lineRule="auto" w:line="240" w:before="0" w:after="120"/>
    </w:pPr>
    <w:rPr>
      <w:bCs/>
    </w:rPr>
  </w:style>
  <w:style w:type="paragraph" w:styleId="Sumrio6">
    <w:name w:val="TOC 6"/>
    <w:basedOn w:val="Normal1"/>
    <w:next w:val="Normal1"/>
    <w:autoRedefine/>
    <w:pPr>
      <w:tabs>
        <w:tab w:val="clear" w:pos="1134"/>
      </w:tabs>
      <w:suppressAutoHyphens w:val="true"/>
      <w:spacing w:lineRule="auto" w:line="256" w:before="0" w:after="100"/>
      <w:ind w:left="1100" w:right="0" w:hanging="0"/>
      <w:jc w:val="left"/>
    </w:pPr>
    <w:rPr>
      <w:rFonts w:ascii="Calibri" w:hAnsi="Calibri"/>
      <w:sz w:val="22"/>
      <w:lang w:eastAsia="pt-BR"/>
    </w:rPr>
  </w:style>
  <w:style w:type="paragraph" w:styleId="Sumrio7">
    <w:name w:val="TOC 7"/>
    <w:basedOn w:val="Normal1"/>
    <w:next w:val="Normal1"/>
    <w:autoRedefine/>
    <w:pPr>
      <w:tabs>
        <w:tab w:val="clear" w:pos="1134"/>
      </w:tabs>
      <w:suppressAutoHyphens w:val="true"/>
      <w:spacing w:lineRule="auto" w:line="256" w:before="0" w:after="100"/>
      <w:ind w:left="1320" w:right="0" w:hanging="0"/>
      <w:jc w:val="left"/>
    </w:pPr>
    <w:rPr>
      <w:rFonts w:ascii="Calibri" w:hAnsi="Calibri"/>
      <w:sz w:val="22"/>
      <w:lang w:eastAsia="pt-BR"/>
    </w:rPr>
  </w:style>
  <w:style w:type="paragraph" w:styleId="Sumrio8">
    <w:name w:val="TOC 8"/>
    <w:basedOn w:val="Normal1"/>
    <w:next w:val="Normal1"/>
    <w:autoRedefine/>
    <w:pPr>
      <w:tabs>
        <w:tab w:val="clear" w:pos="1134"/>
      </w:tabs>
      <w:suppressAutoHyphens w:val="true"/>
      <w:spacing w:lineRule="auto" w:line="256" w:before="0" w:after="100"/>
      <w:ind w:left="1540" w:right="0" w:hanging="0"/>
      <w:jc w:val="left"/>
    </w:pPr>
    <w:rPr>
      <w:rFonts w:ascii="Calibri" w:hAnsi="Calibri"/>
      <w:sz w:val="22"/>
      <w:lang w:eastAsia="pt-BR"/>
    </w:rPr>
  </w:style>
  <w:style w:type="paragraph" w:styleId="Sumrio9">
    <w:name w:val="TOC 9"/>
    <w:basedOn w:val="Normal1"/>
    <w:next w:val="Normal1"/>
    <w:autoRedefine/>
    <w:pPr>
      <w:tabs>
        <w:tab w:val="clear" w:pos="1134"/>
      </w:tabs>
      <w:suppressAutoHyphens w:val="true"/>
      <w:spacing w:lineRule="auto" w:line="256" w:before="0" w:after="100"/>
      <w:ind w:left="1760" w:right="0" w:hanging="0"/>
      <w:jc w:val="left"/>
    </w:pPr>
    <w:rPr>
      <w:rFonts w:ascii="Calibri" w:hAnsi="Calibri"/>
      <w:sz w:val="22"/>
      <w:lang w:eastAsia="pt-BR"/>
    </w:rPr>
  </w:style>
  <w:style w:type="paragraph" w:styleId="EstiloTtulo1LatimBiome">
    <w:name w:val="Estilo Título 1 + (Latim) Biome"/>
    <w:basedOn w:val="Ttulo1"/>
    <w:qFormat/>
    <w:pPr>
      <w:numPr>
        <w:ilvl w:val="0"/>
        <w:numId w:val="0"/>
      </w:numPr>
      <w:suppressAutoHyphens w:val="true"/>
    </w:pPr>
    <w:rPr>
      <w:rFonts w:ascii="Biome" w:hAnsi="Biome"/>
      <w:color w:val="437787"/>
    </w:rPr>
  </w:style>
  <w:style w:type="paragraph" w:styleId="EstiloTtulo2LatimBiome">
    <w:name w:val="Estilo Título 2 + (Latim) Biome"/>
    <w:basedOn w:val="Ttulo2"/>
    <w:qFormat/>
    <w:pPr>
      <w:numPr>
        <w:ilvl w:val="0"/>
        <w:numId w:val="0"/>
      </w:numPr>
      <w:suppressAutoHyphens w:val="true"/>
    </w:pPr>
    <w:rPr>
      <w:rFonts w:ascii="Biome" w:hAnsi="Biome"/>
      <w:bCs/>
      <w:color w:val="437787"/>
    </w:rPr>
  </w:style>
  <w:style w:type="paragraph" w:styleId="EstiloTtulo3LatimBiomeLight">
    <w:name w:val="Estilo Título 3 + (Latim) Biome Light"/>
    <w:basedOn w:val="Ttulo3"/>
    <w:qFormat/>
    <w:pPr>
      <w:numPr>
        <w:ilvl w:val="0"/>
        <w:numId w:val="0"/>
      </w:numPr>
      <w:suppressAutoHyphens w:val="true"/>
    </w:pPr>
    <w:rPr>
      <w:rFonts w:ascii="Biome" w:hAnsi="Biome"/>
      <w:color w:val="437787"/>
    </w:rPr>
  </w:style>
  <w:style w:type="paragraph" w:styleId="Contedodatabela">
    <w:name w:val="Conteúdo da tabela"/>
    <w:basedOn w:val="Normal"/>
    <w:qFormat/>
    <w:pPr>
      <w:suppressLineNumbers/>
    </w:pPr>
    <w:rPr/>
  </w:style>
  <w:style w:type="paragraph" w:styleId="Contedodoquadro">
    <w:name w:val="Conteúdo do quadro"/>
    <w:basedOn w:val="Normal"/>
    <w:qFormat/>
    <w:pPr/>
    <w:rPr/>
  </w:style>
  <w:style w:type="numbering" w:styleId="LFO1">
    <w:name w:val="LFO1"/>
    <w:qFormat/>
  </w:style>
  <w:style w:type="numbering" w:styleId="LFO2">
    <w:name w:val="LFO2"/>
    <w:qFormat/>
  </w:style>
  <w:style w:type="numbering" w:styleId="LFO3">
    <w:name w:val="LFO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header" Target="header1.xml"/><Relationship Id="rId6" Type="http://schemas.openxmlformats.org/officeDocument/2006/relationships/image" Target="media/image4.png"/><Relationship Id="rId7" Type="http://schemas.openxmlformats.org/officeDocument/2006/relationships/image" Target="media/image5.jpeg"/><Relationship Id="rId8" Type="http://schemas.openxmlformats.org/officeDocument/2006/relationships/hyperlink" Target="https://portal.mpf.mp.br/unico/gerenciador/exibirDocumentoAdministrativo.action?documentoAdministrativo=113684100" TargetMode="External"/><Relationship Id="rId9" Type="http://schemas.openxmlformats.org/officeDocument/2006/relationships/hyperlink" Target="https://portal.mpf.mp.br/unico/gerenciador/exibirDocumentoAdministrativo.action?documentoAdministrativo=113684100" TargetMode="External"/><Relationship Id="rId10" Type="http://schemas.openxmlformats.org/officeDocument/2006/relationships/image" Target="media/image4.png"/><Relationship Id="rId11" Type="http://schemas.openxmlformats.org/officeDocument/2006/relationships/hyperlink" Target="https://portal.mpf.mp.br/unico/gerenciador/exibirDocumentoAdministrativo.action?documentoAdministrativo=113684100" TargetMode="External"/><Relationship Id="rId12" Type="http://schemas.openxmlformats.org/officeDocument/2006/relationships/hyperlink" Target="https://www.cnmp.mp.br/portal/images/Publicacoes/documentos/2021/Manual-do-Portal-da-Transparncia---5-Edio_Final.pdf" TargetMode="Externa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notes" Target="footnotes.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s://auditoria.mpu.mp.br/manuais-e-cartilhas/cartilha-da-audin-mpu/cartilha-da-audin-mpu-2/cartilha-da-audin-mpu-1" TargetMode="External"/>
</Relationships>
</file>

<file path=word/_rels/header2.xml.rels><?xml version="1.0" encoding="UTF-8"?>
<Relationships xmlns="http://schemas.openxmlformats.org/package/2006/relationships"><Relationship Id="rId1"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
  <TotalTime>24</TotalTime>
  <Application>LibreOffice/7.2.6.2$Windows_X86_64 LibreOffice_project/b0ec3a565991f7569a5a7f5d24fed7f52653d754</Application>
  <AppVersion>15.0000</AppVersion>
  <Pages>13</Pages>
  <Words>2660</Words>
  <Characters>14949</Characters>
  <CharactersWithSpaces>17603</CharactersWithSpaces>
  <Paragraphs>145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2022-07-13T14:04:00Z</dcterms:created>
  <dc:creator/>
  <dc:description/>
  <dc:language>pt-BR</dc:language>
  <cp:lastModifiedBy/>
  <dcterms:modified xsi:type="dcterms:W3CDTF">2022-08-15T11:56:56Z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TC022643559991</vt:lpwstr>
  </property>
</Properties>
</file>